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ind w:firstLine="0"/>
        <w:rPr>
          <w:rFonts w:hint="eastAsia" w:eastAsia="黑体"/>
          <w:b/>
          <w:bCs/>
          <w:sz w:val="84"/>
        </w:rPr>
      </w:pPr>
      <w:r>
        <w:rPr>
          <w:rFonts w:hint="eastAsia" w:eastAsia="黑体"/>
          <w:b/>
          <w:bCs/>
          <w:sz w:val="84"/>
        </w:rPr>
      </w:r>
      <w:r/>
    </w:p>
    <w:p>
      <w:pPr>
        <w:pStyle w:val="78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88"/>
        <w:ind w:firstLine="0"/>
        <w:jc w:val="center"/>
        <w:rPr>
          <w:rFonts w:hint="eastAsia"/>
          <w:b/>
          <w:bCs/>
          <w:sz w:val="32"/>
        </w:rPr>
      </w:pPr>
      <w:r>
        <w:rPr>
          <w:rFonts w:hint="eastAsia"/>
          <w:b/>
          <w:bCs/>
          <w:sz w:val="32"/>
        </w:rPr>
        <w:t xml:space="preserve">项目名称：</w:t>
      </w:r>
      <w:r>
        <w:rPr>
          <w:rFonts w:hint="eastAsia"/>
          <w:b/>
          <w:bCs/>
          <w:sz w:val="32"/>
        </w:rPr>
        <w:t xml:space="preserve">常州市新北区三井人民医院物业管理服务项目</w:t>
      </w:r>
      <w:r>
        <w:rPr>
          <w:rFonts w:hAnsi="宋体"/>
        </w:rPr>
        <w:t xml:space="preserve">_</w:t>
      </w:r>
      <w:r>
        <w:rPr>
          <w:rFonts w:hint="eastAsia"/>
          <w:b/>
          <w:bCs/>
          <w:sz w:val="32"/>
        </w:rPr>
      </w:r>
      <w:r/>
    </w:p>
    <w:p>
      <w:pPr>
        <w:pStyle w:val="700"/>
        <w:ind w:firstLine="1285"/>
        <w:rPr>
          <w:b/>
          <w:sz w:val="30"/>
          <w:szCs w:val="30"/>
        </w:rPr>
      </w:pPr>
      <w:r>
        <w:rPr>
          <w:rFonts w:hint="eastAsia"/>
          <w:b/>
          <w:bCs/>
          <w:sz w:val="32"/>
        </w:rPr>
        <w:t xml:space="preserve">项目编号：</w:t>
      </w:r>
      <w:r>
        <w:rPr>
          <w:b/>
          <w:sz w:val="30"/>
          <w:szCs w:val="30"/>
        </w:rPr>
        <w:t xml:space="preserve">JSZC-320400-JZCG-G2026-007</w:t>
      </w:r>
      <w:r>
        <w:rPr>
          <w:b/>
          <w:sz w:val="30"/>
          <w:szCs w:val="30"/>
        </w:rPr>
        <w:t xml:space="preserve">3</w:t>
      </w:r>
      <w:r>
        <w:rPr>
          <w:rFonts w:hint="eastAsia"/>
          <w:b/>
          <w:sz w:val="30"/>
          <w:szCs w:val="30"/>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700"/>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b/>
          <w:sz w:val="30"/>
          <w:szCs w:val="30"/>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spacing w:before="0" w:after="0"/>
        <w:rPr>
          <w:rFonts w:hint="eastAsia" w:ascii="宋体" w:hAnsi="宋体"/>
        </w:rPr>
      </w:pPr>
      <w:r>
        <w:rPr>
          <w:rFonts w:hint="eastAsia" w:ascii="宋体" w:hAnsi="宋体"/>
        </w:rPr>
      </w:r>
      <w:r/>
    </w:p>
    <w:p>
      <w:pPr>
        <w:pStyle w:val="788"/>
        <w:ind w:firstLine="0"/>
        <w:jc w:val="center"/>
        <w:rPr>
          <w:rFonts w:hint="eastAsia"/>
          <w:b/>
          <w:bCs/>
          <w:sz w:val="32"/>
        </w:rPr>
      </w:pPr>
      <w:r>
        <w:rPr>
          <w:rFonts w:hint="eastAsia"/>
          <w:b/>
          <w:bCs/>
          <w:sz w:val="32"/>
        </w:rPr>
        <w:t xml:space="preserve">常州市政府采购中心</w:t>
      </w:r>
      <w:r>
        <w:rPr>
          <w:rFonts w:hint="eastAsia"/>
          <w:b/>
          <w:bCs/>
          <w:sz w:val="32"/>
        </w:rPr>
      </w:r>
      <w:r/>
    </w:p>
    <w:p>
      <w:pPr>
        <w:pStyle w:val="788"/>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3</w:t>
      </w:r>
      <w:r>
        <w:rPr>
          <w:rFonts w:hint="eastAsia"/>
          <w:b/>
          <w:bCs/>
          <w:sz w:val="32"/>
        </w:rPr>
        <w:t xml:space="preserve">月</w:t>
      </w:r>
      <w:r>
        <w:rPr>
          <w:b/>
          <w:bCs/>
          <w:sz w:val="32"/>
        </w:rPr>
        <w:t xml:space="preserve">17</w:t>
      </w:r>
      <w:r>
        <w:rPr>
          <w:rFonts w:hint="eastAsia"/>
          <w:b/>
          <w:bCs/>
          <w:sz w:val="32"/>
        </w:rPr>
        <w:t xml:space="preserve">日</w:t>
      </w:r>
      <w:r>
        <w:rPr>
          <w:rFonts w:hint="eastAsia"/>
          <w:b/>
          <w:bCs/>
          <w:sz w:val="32"/>
        </w:rPr>
      </w:r>
      <w:r/>
    </w:p>
    <w:p>
      <w:pPr>
        <w:pStyle w:val="788"/>
        <w:ind w:firstLine="0"/>
        <w:rPr>
          <w:rFonts w:hint="eastAsia"/>
          <w:u w:val="single"/>
        </w:rPr>
      </w:pPr>
      <w:r>
        <w:rPr>
          <w:rFonts w:hint="eastAsia"/>
        </w:rPr>
        <w:t xml:space="preserve">                        </w:t>
      </w:r>
      <w:r>
        <w:rPr>
          <w:rFonts w:hint="eastAsia"/>
          <w:u w:val="single"/>
        </w:rPr>
      </w:r>
      <w:r/>
    </w:p>
    <w:p>
      <w:pPr>
        <w:pStyle w:val="788"/>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0"/>
        <w:ind w:firstLine="480"/>
        <w:rPr>
          <w:rFonts w:ascii="宋体" w:hAnsi="宋体"/>
          <w:sz w:val="24"/>
          <w:szCs w:val="24"/>
        </w:rPr>
      </w:pPr>
      <w:r>
        <w:rPr>
          <w:rFonts w:hint="eastAsia" w:ascii="宋体" w:hAnsi="宋体"/>
          <w:sz w:val="24"/>
          <w:szCs w:val="24"/>
        </w:rPr>
        <w:t xml:space="preserve">受常州市新北区三井人民医院的委托，常州市政府采购中心就常州市新北区三井人民医院物业管理服务项目</w:t>
      </w:r>
      <w:r>
        <w:rPr>
          <w:rFonts w:ascii="Segoe UI" w:hAnsi="Segoe UI" w:cs="Segoe UI"/>
          <w:shd w:val="clear" w:color="auto" w:fill="ffffff"/>
        </w:rPr>
        <w:t xml:space="preserve">JSZC-320400-JZCG-G2026-007</w:t>
      </w:r>
      <w:r>
        <w:rPr>
          <w:rFonts w:ascii="Segoe UI" w:hAnsi="Segoe UI" w:cs="Segoe UI"/>
          <w:shd w:val="clear" w:color="auto" w:fill="ffffff"/>
        </w:rPr>
        <w:t xml:space="preserve">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3"/>
        <w:ind w:firstLine="498"/>
        <w:spacing w:before="156" w:after="156" w:line="360" w:lineRule="auto"/>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700"/>
        <w:ind w:firstLine="480"/>
        <w:rPr>
          <w:rFonts w:ascii="Segoe UI" w:hAnsi="Segoe UI" w:cs="Segoe UI"/>
          <w:shd w:val="clear" w:color="auto" w:fill="ffffff"/>
        </w:rPr>
      </w:pPr>
      <w:r>
        <w:rPr>
          <w:rFonts w:hint="eastAsia" w:ascii="宋体" w:hAnsi="宋体"/>
          <w:sz w:val="24"/>
          <w:szCs w:val="24"/>
        </w:rPr>
        <w:t xml:space="preserve">1.项目编号：</w:t>
      </w:r>
      <w:r>
        <w:rPr>
          <w:rFonts w:ascii="Segoe UI" w:hAnsi="Segoe UI" w:cs="Segoe UI"/>
          <w:shd w:val="clear" w:color="auto" w:fill="ffffff"/>
        </w:rPr>
        <w:t xml:space="preserve">JSZC-320400-JZCG-G2026-007</w:t>
      </w:r>
      <w:r>
        <w:rPr>
          <w:rFonts w:ascii="Segoe UI" w:hAnsi="Segoe UI" w:cs="Segoe UI"/>
          <w:shd w:val="clear" w:color="auto" w:fill="ffffff"/>
        </w:rPr>
        <w:t xml:space="preserve">3</w:t>
      </w:r>
      <w:r>
        <w:rPr>
          <w:rFonts w:ascii="Segoe UI" w:hAnsi="Segoe UI" w:cs="Segoe UI"/>
          <w:shd w:val="clear" w:color="auto" w:fill="ffffff"/>
        </w:rPr>
      </w:r>
      <w:r/>
    </w:p>
    <w:p>
      <w:pPr>
        <w:pStyle w:val="700"/>
        <w:ind w:firstLine="480"/>
        <w:rPr>
          <w:rFonts w:ascii="宋体" w:hAnsi="宋体"/>
          <w:sz w:val="24"/>
          <w:szCs w:val="24"/>
        </w:rPr>
      </w:pPr>
      <w:r>
        <w:rPr>
          <w:rFonts w:hint="eastAsia" w:ascii="宋体" w:hAnsi="宋体"/>
          <w:sz w:val="24"/>
          <w:szCs w:val="24"/>
        </w:rPr>
        <w:t xml:space="preserve">2.项目名称：常州市新北区三井人民医院物业管理服务项目</w:t>
      </w:r>
      <w:r>
        <w:rPr>
          <w:rFonts w:ascii="宋体" w:hAnsi="宋体"/>
          <w:sz w:val="24"/>
          <w:szCs w:val="24"/>
        </w:rPr>
      </w:r>
      <w:r/>
    </w:p>
    <w:p>
      <w:pPr>
        <w:pStyle w:val="700"/>
        <w:ind w:firstLine="480"/>
        <w:rPr>
          <w:rFonts w:ascii="宋体" w:hAnsi="宋体"/>
          <w:sz w:val="24"/>
          <w:szCs w:val="24"/>
        </w:rPr>
      </w:pPr>
      <w:r/>
      <w:bookmarkEnd w:id="11"/>
      <w:r>
        <w:rPr>
          <w:rFonts w:hint="eastAsia" w:ascii="宋体" w:hAnsi="宋体"/>
          <w:sz w:val="24"/>
          <w:szCs w:val="24"/>
        </w:rPr>
        <w:t xml:space="preserve">3.预算</w:t>
      </w:r>
      <w:r>
        <w:rPr>
          <w:rFonts w:hint="eastAsia" w:ascii="宋体" w:hAnsi="宋体"/>
          <w:sz w:val="24"/>
          <w:szCs w:val="24"/>
        </w:rPr>
        <w:t xml:space="preserve">金额：2</w:t>
      </w:r>
      <w:r>
        <w:rPr>
          <w:rFonts w:hint="eastAsia" w:ascii="宋体" w:hAnsi="宋体"/>
          <w:sz w:val="24"/>
          <w:szCs w:val="24"/>
        </w:rPr>
        <w:t xml:space="preserve">20万元</w:t>
      </w: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rPr>
        <w:t xml:space="preserve">最高限价：</w:t>
      </w:r>
      <w:r>
        <w:rPr>
          <w:rFonts w:hint="eastAsia" w:ascii="宋体" w:hAnsi="宋体" w:cs="宋体"/>
          <w:color w:val="000000"/>
          <w:sz w:val="24"/>
          <w:szCs w:val="24"/>
        </w:rPr>
        <w:t xml:space="preserve">220万元</w:t>
      </w:r>
      <w:r>
        <w:rPr>
          <w:rFonts w:ascii="宋体" w:hAnsi="宋体"/>
          <w:sz w:val="24"/>
        </w:rPr>
        <w:t xml:space="preserve"> </w:t>
      </w:r>
      <w:r>
        <w:rPr>
          <w:rFonts w:hint="eastAsia" w:ascii="宋体" w:hAnsi="宋体"/>
          <w:sz w:val="24"/>
          <w:szCs w:val="24"/>
        </w:rPr>
      </w:r>
      <w:r/>
    </w:p>
    <w:p>
      <w:pPr>
        <w:pStyle w:val="700"/>
        <w:ind w:firstLine="480"/>
        <w:rPr>
          <w:rFonts w:ascii="宋体" w:hAnsi="宋体"/>
          <w:sz w:val="24"/>
          <w:szCs w:val="24"/>
          <w:u w:val="single"/>
        </w:rPr>
      </w:pPr>
      <w:r>
        <w:rPr>
          <w:rFonts w:hint="eastAsia" w:ascii="宋体" w:hAnsi="宋体"/>
          <w:sz w:val="24"/>
          <w:szCs w:val="24"/>
        </w:rPr>
        <w:t xml:space="preserve">5.采购需求（简介）：本项目</w:t>
      </w:r>
      <w:r>
        <w:rPr>
          <w:rFonts w:hint="eastAsia" w:ascii="宋体" w:hAnsi="宋体" w:cs="宋体"/>
          <w:sz w:val="24"/>
          <w:szCs w:val="24"/>
        </w:rPr>
        <w:t xml:space="preserve">为</w:t>
      </w:r>
      <w:r>
        <w:rPr>
          <w:rFonts w:hint="eastAsia" w:ascii="宋体" w:hAnsi="宋体"/>
          <w:sz w:val="24"/>
          <w:szCs w:val="24"/>
        </w:rPr>
        <w:t xml:space="preserve">常州市新北区三井人民医院</w:t>
      </w:r>
      <w:r>
        <w:rPr>
          <w:rFonts w:hint="eastAsia" w:ascii="宋体" w:hAnsi="宋体" w:cs="宋体"/>
          <w:sz w:val="24"/>
          <w:szCs w:val="24"/>
        </w:rPr>
        <w:t xml:space="preserve">物业管理服务项目，</w:t>
      </w:r>
      <w:r>
        <w:rPr>
          <w:rFonts w:hint="eastAsia" w:ascii="宋体" w:hAnsi="宋体" w:cs="宋体"/>
          <w:sz w:val="24"/>
          <w:szCs w:val="24"/>
        </w:rPr>
        <w:t xml:space="preserve">主要内容为保洁服务、秩序管理、安全保卫、机械车库值守服务、物资流转服务、医疗废物收集处理、停车场收费结算服务以及采购人安排的其他临时性服务。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0"/>
        <w:ind w:firstLine="480"/>
        <w:rPr>
          <w:rFonts w:hint="eastAsia" w:ascii="宋体" w:hAnsi="宋体" w:cs="宋体"/>
          <w:sz w:val="24"/>
          <w:szCs w:val="24"/>
        </w:rPr>
      </w:pPr>
      <w:r>
        <w:rPr>
          <w:rFonts w:hint="eastAsia" w:ascii="宋体" w:hAnsi="宋体" w:cs="宋体"/>
          <w:sz w:val="24"/>
          <w:szCs w:val="24"/>
        </w:rPr>
        <w:t xml:space="preserve">6.合同履行期限：一年</w:t>
      </w:r>
      <w:r>
        <w:rPr>
          <w:rFonts w:hint="eastAsia" w:ascii="宋体" w:hAnsi="宋体" w:cs="宋体"/>
          <w:sz w:val="24"/>
          <w:szCs w:val="24"/>
        </w:rPr>
      </w:r>
      <w:r/>
    </w:p>
    <w:p>
      <w:pPr>
        <w:pStyle w:val="700"/>
        <w:ind w:firstLine="480"/>
        <w:rPr>
          <w:rFonts w:ascii="宋体" w:hAnsi="宋体"/>
          <w:sz w:val="24"/>
          <w:szCs w:val="24"/>
          <w:u w:val="single"/>
        </w:rPr>
      </w:pPr>
      <w:r>
        <w:rPr>
          <w:rFonts w:ascii="宋体" w:hAnsi="宋体"/>
          <w:sz w:val="24"/>
          <w:szCs w:val="24"/>
          <w:u w:val="single"/>
        </w:rPr>
      </w:r>
      <w:r/>
    </w:p>
    <w:p>
      <w:pPr>
        <w:pStyle w:val="703"/>
        <w:ind w:firstLine="498"/>
        <w:spacing w:before="156" w:after="156" w:line="360" w:lineRule="auto"/>
      </w:pPr>
      <w:r/>
      <w:bookmarkStart w:id="12" w:name="_Toc35393622"/>
      <w:r/>
      <w:bookmarkStart w:id="13" w:name="_Toc28359003"/>
      <w:r/>
      <w:bookmarkStart w:id="14" w:name="_Toc35393791"/>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pStyle w:val="700"/>
        <w:ind w:firstLine="480"/>
        <w:rPr>
          <w:rFonts w:hint="eastAsia" w:ascii="宋体" w:hAnsi="宋体"/>
          <w:sz w:val="24"/>
          <w:szCs w:val="24"/>
        </w:rPr>
      </w:pPr>
      <w:r/>
      <w:bookmarkStart w:id="17" w:name="_Toc35393623"/>
      <w:r/>
      <w:bookmarkStart w:id="18" w:name="_Toc28359081"/>
      <w:r/>
      <w:bookmarkStart w:id="19" w:name="_Toc35393792"/>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w:t>
      </w:r>
      <w:r>
        <w:rPr>
          <w:rFonts w:hint="eastAsia" w:ascii="宋体" w:hAnsi="宋体"/>
          <w:sz w:val="24"/>
          <w:szCs w:val="24"/>
        </w:rPr>
        <w:t xml:space="preserve">询，无被列入失信被执行人、重大税收违法案件当事人名单、政府采购严重失信行</w:t>
      </w:r>
      <w:r>
        <w:rPr>
          <w:rFonts w:hint="eastAsia" w:ascii="宋体" w:hAnsi="宋体"/>
          <w:sz w:val="24"/>
          <w:szCs w:val="24"/>
        </w:rPr>
        <w:t xml:space="preserve">为记录名单及其他不符合《中华人民共和国政府采购</w:t>
      </w:r>
      <w:r>
        <w:rPr>
          <w:rFonts w:hint="eastAsia" w:ascii="宋体" w:hAnsi="宋体"/>
          <w:sz w:val="24"/>
          <w:szCs w:val="24"/>
        </w:rPr>
        <w:t xml:space="preserve">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0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0"/>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0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0"/>
        <w:ind w:firstLine="540"/>
        <w:spacing w:line="360" w:lineRule="auto"/>
        <w:rPr>
          <w:rFonts w:ascii="宋体" w:hAnsi="宋体" w:cs="宋体"/>
          <w:sz w:val="24"/>
          <w:szCs w:val="24"/>
        </w:rPr>
      </w:pPr>
      <w:r/>
      <w:bookmarkStart w:id="22" w:name="_Toc38985266"/>
      <w:r/>
      <w:bookmarkStart w:id="23" w:name="_Toc28359005"/>
      <w:r/>
      <w:bookmarkStart w:id="24" w:name="_Toc35393624"/>
      <w:r/>
      <w:bookmarkStart w:id="25" w:name="_Toc35393793"/>
      <w:r/>
      <w:bookmarkStart w:id="26" w:name="_Toc28359082"/>
      <w:r>
        <w:rPr>
          <w:rFonts w:hint="eastAsia" w:ascii="宋体" w:hAnsi="宋体" w:cs="宋体"/>
          <w:sz w:val="24"/>
          <w:szCs w:val="24"/>
        </w:rPr>
        <w:t xml:space="preserve">1.时间：详见招标文件公告。</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w:t>
      </w:r>
      <w:r>
        <w:rPr>
          <w:rFonts w:hint="eastAsia" w:ascii="宋体" w:hAnsi="宋体" w:cs="宋体"/>
          <w:sz w:val="24"/>
          <w:szCs w:val="24"/>
        </w:rPr>
        <w:t xml:space="preserve">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2"/>
      <w:r/>
      <w:bookmarkEnd w:id="23"/>
      <w:r/>
      <w:bookmarkEnd w:id="24"/>
      <w:r/>
      <w:bookmarkEnd w:id="25"/>
      <w:r/>
      <w:bookmarkEnd w:id="26"/>
      <w:r/>
      <w:bookmarkStart w:id="27" w:name="_Toc28359084"/>
      <w:r/>
      <w:bookmarkStart w:id="28" w:name="_Toc38985267"/>
      <w:r/>
      <w:bookmarkStart w:id="29" w:name="_Toc35393625"/>
      <w:r/>
      <w:bookmarkStart w:id="30" w:name="_Toc35393794"/>
      <w:r/>
      <w:bookmarkStart w:id="31" w:name="_Toc28359007"/>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w:t>
      </w:r>
      <w:r>
        <w:rPr>
          <w:rFonts w:hint="eastAsia" w:ascii="宋体" w:hAnsi="宋体" w:cs="宋体"/>
          <w:sz w:val="24"/>
          <w:szCs w:val="24"/>
        </w:rPr>
        <w:t xml:space="preserve">购一体化平台</w:t>
      </w:r>
      <w:r>
        <w:rPr>
          <w:rFonts w:hint="eastAsia" w:ascii="宋体" w:hAnsi="宋体" w:cs="宋体"/>
          <w:sz w:val="24"/>
          <w:szCs w:val="24"/>
        </w:rPr>
      </w:r>
      <w:r/>
    </w:p>
    <w:p>
      <w:pPr>
        <w:pStyle w:val="70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0"/>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2"/>
      <w:r/>
      <w:bookmarkEnd w:id="33"/>
      <w:r/>
      <w:bookmarkEnd w:id="34"/>
      <w:r/>
      <w:r/>
    </w:p>
    <w:p>
      <w:pPr>
        <w:pStyle w:val="70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3"/>
        <w:ind w:firstLine="498"/>
        <w:spacing w:before="156" w:after="156" w:line="360" w:lineRule="auto"/>
      </w:pPr>
      <w:r/>
      <w:bookmarkStart w:id="35" w:name="_Toc28359008"/>
      <w:r/>
      <w:bookmarkStart w:id="36" w:name="_Toc35393627"/>
      <w:r/>
      <w:bookmarkStart w:id="37" w:name="_Toc38985269"/>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70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　1.采购人信息</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sz w:val="24"/>
          <w:szCs w:val="24"/>
          <w:u w:val="single"/>
        </w:rPr>
        <w:t xml:space="preserve">常州市新北区三井人民医院 </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rPr>
        <w:t xml:space="preserve">常州市新北区太湖中路1号　</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s="宋体"/>
          <w:sz w:val="24"/>
          <w:szCs w:val="24"/>
          <w:u w:val="single"/>
        </w:rPr>
        <w:t xml:space="preserve">王女士  </w:t>
      </w:r>
      <w:r>
        <w:rPr>
          <w:rFonts w:hint="eastAsia" w:ascii="宋体" w:hAnsi="宋体"/>
          <w:sz w:val="24"/>
          <w:szCs w:val="24"/>
          <w:u w:val="single"/>
        </w:rPr>
        <w:t xml:space="preserve">   </w:t>
      </w:r>
      <w:r>
        <w:rPr>
          <w:rFonts w:ascii="宋体" w:hAnsi="宋体"/>
          <w:sz w:val="24"/>
          <w:szCs w:val="24"/>
        </w:rPr>
      </w:r>
      <w:r/>
    </w:p>
    <w:p>
      <w:pPr>
        <w:pStyle w:val="700"/>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cs="宋体"/>
          <w:sz w:val="24"/>
          <w:szCs w:val="24"/>
          <w:u w:val="single"/>
        </w:rPr>
        <w:t xml:space="preserve">0519-861168527</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700"/>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w:t>
      </w:r>
      <w:r>
        <w:rPr>
          <w:rFonts w:hint="eastAsia" w:ascii="宋体" w:hAnsi="宋体" w:cs="宋体"/>
          <w:color w:val="000000"/>
          <w:sz w:val="24"/>
          <w:szCs w:val="24"/>
        </w:rPr>
        <w:t xml:space="preserve">6楼</w:t>
      </w:r>
      <w:r>
        <w:rPr>
          <w:rFonts w:hint="eastAsia" w:ascii="宋体" w:hAnsi="宋体" w:cs="宋体"/>
          <w:color w:val="000000"/>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rPr>
          <w:rFonts w:hint="eastAsia" w:ascii="宋体" w:hAnsi="宋体" w:cs="宋体"/>
          <w:color w:val="000000"/>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rPr>
          <w:rFonts w:hint="eastAsia" w:ascii="宋体" w:hAnsi="宋体" w:cs="宋体"/>
          <w:color w:val="000000"/>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w:t>
      </w:r>
      <w:r>
        <w:rPr>
          <w:rFonts w:hint="eastAsia" w:ascii="宋体" w:hAnsi="宋体" w:cs="宋体"/>
          <w:color w:val="000000"/>
          <w:sz w:val="24"/>
          <w:szCs w:val="24"/>
        </w:rPr>
        <w:t xml:space="preserve">系人：李女士           </w:t>
      </w:r>
      <w:r>
        <w:rPr>
          <w:rFonts w:hint="eastAsia" w:ascii="宋体" w:hAnsi="宋体" w:cs="宋体"/>
          <w:color w:val="000000"/>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rPr>
          <w:rFonts w:hint="eastAsia" w:ascii="宋体" w:hAnsi="宋体" w:cs="宋体"/>
          <w:color w:val="000000"/>
          <w:sz w:val="24"/>
          <w:szCs w:val="24"/>
        </w:rPr>
      </w:r>
      <w:r/>
    </w:p>
    <w:p>
      <w:pPr>
        <w:pStyle w:val="700"/>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rPr>
          <w:rFonts w:hint="eastAsia" w:ascii="宋体" w:hAnsi="宋体" w:cs="宋体"/>
          <w:color w:val="000000"/>
          <w:sz w:val="24"/>
          <w:szCs w:val="24"/>
        </w:rPr>
      </w:r>
      <w:r/>
    </w:p>
    <w:p>
      <w:pPr>
        <w:pStyle w:val="703"/>
        <w:ind w:firstLine="498"/>
        <w:spacing w:before="156" w:after="156" w:line="360" w:lineRule="auto"/>
      </w:pPr>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w:t>
      </w:r>
      <w:r>
        <w:rPr>
          <w:rFonts w:hint="eastAsia" w:ascii="宋体" w:hAnsi="宋体"/>
          <w:bCs/>
          <w:color w:val="ff0000"/>
          <w:sz w:val="24"/>
          <w:szCs w:val="24"/>
        </w:rPr>
        <w:t xml:space="preserve">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w:t>
      </w:r>
      <w:r>
        <w:rPr>
          <w:rFonts w:hint="eastAsia" w:ascii="宋体" w:hAnsi="宋体"/>
          <w:bCs/>
          <w:color w:val="ff0000"/>
          <w:sz w:val="24"/>
          <w:szCs w:val="24"/>
        </w:rPr>
        <w:t xml:space="preserve">tp://www.ccgp-jiangsu.gov.cn/jiangsu/zlxz/ee/ee3a4bc5a3454aa2b0d9312230633ce9.html。</w:t>
      </w:r>
      <w:r>
        <w:rPr>
          <w:rFonts w:hint="eastAsia" w:ascii="宋体" w:hAnsi="宋体"/>
          <w:bCs/>
          <w:color w:val="ff0000"/>
          <w:sz w:val="24"/>
          <w:szCs w:val="24"/>
        </w:rPr>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w:t>
      </w:r>
      <w:r>
        <w:rPr>
          <w:rFonts w:hint="eastAsia" w:ascii="宋体" w:hAnsi="宋体"/>
          <w:bCs/>
          <w:color w:val="ff0000"/>
          <w:sz w:val="24"/>
          <w:szCs w:val="24"/>
        </w:rPr>
        <w:t xml:space="preserve">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w:t>
      </w:r>
      <w:r>
        <w:rPr>
          <w:rFonts w:hint="eastAsia" w:ascii="宋体" w:hAnsi="宋体"/>
          <w:bCs/>
          <w:sz w:val="24"/>
          <w:szCs w:val="24"/>
        </w:rPr>
        <w:t xml:space="preserve">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703"/>
        <w:ind w:firstLine="498"/>
        <w:spacing w:before="156" w:after="156" w:line="360" w:lineRule="auto"/>
        <w:rPr>
          <w:rFonts w:hint="eastAsia"/>
        </w:rPr>
      </w:pPr>
      <w:r/>
      <w:bookmarkStart w:id="47" w:name="_Toc16938519"/>
      <w:r/>
      <w:bookmarkStart w:id="48" w:name="_Toc513029203"/>
      <w:r/>
      <w:bookmarkStart w:id="49" w:name="_Toc20823275"/>
      <w:r/>
      <w:bookmarkStart w:id="50" w:name="_Toc120614214"/>
      <w:r>
        <w:rPr>
          <w:rFonts w:hint="eastAsia"/>
        </w:rPr>
        <w:t xml:space="preserve">一、总则</w:t>
      </w:r>
      <w:bookmarkEnd w:id="47"/>
      <w:r/>
      <w:bookmarkEnd w:id="48"/>
      <w:r/>
      <w:bookmarkEnd w:id="49"/>
      <w:r/>
      <w:bookmarkEnd w:id="50"/>
      <w:r>
        <w:rPr>
          <w:rFonts w:hint="eastAsia"/>
        </w:rPr>
      </w:r>
      <w:r/>
    </w:p>
    <w:p>
      <w:pPr>
        <w:pStyle w:val="704"/>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4"/>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4"/>
        <w:ind w:firstLine="420"/>
        <w:spacing w:before="0" w:after="0" w:line="240" w:lineRule="auto"/>
        <w:rPr>
          <w:rFonts w:hint="eastAsia"/>
          <w:b w:val="0"/>
          <w:bCs w:val="0"/>
        </w:rPr>
      </w:pPr>
      <w:r/>
      <w:bookmarkStart w:id="59" w:name="_Toc16938522"/>
      <w:r/>
      <w:bookmarkStart w:id="60" w:name="_Toc20823278"/>
      <w:r/>
      <w:bookmarkStart w:id="61" w:name="_Toc513029206"/>
      <w:r>
        <w:rPr>
          <w:rFonts w:hint="eastAsia"/>
          <w:b w:val="0"/>
          <w:bCs w:val="0"/>
        </w:rPr>
        <w:t xml:space="preserve">3、适用法律</w:t>
      </w:r>
      <w:bookmarkEnd w:id="59"/>
      <w:r/>
      <w:bookmarkEnd w:id="60"/>
      <w:r/>
      <w:bookmarkEnd w:id="61"/>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w:t>
      </w:r>
      <w:r>
        <w:rPr>
          <w:rFonts w:hint="eastAsia" w:ascii="宋体" w:hAnsi="宋体"/>
          <w:sz w:val="24"/>
        </w:rPr>
        <w:t xml:space="preserve">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3"/>
        <w:ind w:firstLine="321"/>
        <w:spacing w:before="156" w:after="156" w:line="360" w:lineRule="auto"/>
        <w:rPr>
          <w:rFonts w:hint="eastAsia"/>
        </w:rPr>
      </w:pPr>
      <w:r/>
      <w:bookmarkStart w:id="66" w:name="_Toc16938525"/>
      <w:r/>
      <w:bookmarkStart w:id="67" w:name="_Toc513029209"/>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704"/>
        <w:ind w:firstLine="420"/>
        <w:spacing w:before="0" w:after="0" w:line="240" w:lineRule="auto"/>
        <w:rPr>
          <w:rFonts w:hint="eastAsia"/>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w:t>
      </w:r>
      <w:r>
        <w:rPr>
          <w:rFonts w:hint="eastAsia" w:ascii="宋体" w:hAnsi="宋体"/>
          <w:sz w:val="24"/>
        </w:rPr>
        <w:t xml:space="preserve">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4"/>
        <w:ind w:firstLine="560"/>
        <w:spacing w:before="0" w:after="0" w:line="240" w:lineRule="auto"/>
        <w:rPr>
          <w:rFonts w:hint="eastAsia"/>
          <w:b w:val="0"/>
          <w:bCs w:val="0"/>
        </w:rPr>
      </w:pPr>
      <w:r/>
      <w:bookmarkStart w:id="73" w:name="_Toc513029211"/>
      <w:r/>
      <w:bookmarkStart w:id="74" w:name="_Toc16938527"/>
      <w:r/>
      <w:bookmarkStart w:id="75" w:name="_Toc20823283"/>
      <w:r/>
      <w:bookmarkStart w:id="76" w:name="_Toc462564070"/>
      <w:r>
        <w:rPr>
          <w:rFonts w:hint="eastAsia"/>
          <w:b w:val="0"/>
          <w:bCs w:val="0"/>
        </w:rPr>
        <w:t xml:space="preserve">7、招标文件的澄清</w:t>
      </w:r>
      <w:bookmarkEnd w:id="73"/>
      <w:r/>
      <w:bookmarkEnd w:id="74"/>
      <w:r/>
      <w:bookmarkEnd w:id="75"/>
      <w:r/>
      <w:bookmarkEnd w:id="76"/>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77" w:name="_Toc20823284"/>
      <w:r/>
      <w:bookmarkStart w:id="78" w:name="_Toc462564071"/>
      <w:r/>
      <w:bookmarkStart w:id="79" w:name="_Toc16938528"/>
      <w:r/>
      <w:bookmarkStart w:id="80" w:name="_Toc513029212"/>
      <w:r>
        <w:rPr>
          <w:rFonts w:hint="eastAsia"/>
          <w:b w:val="0"/>
          <w:bCs w:val="0"/>
        </w:rPr>
        <w:t xml:space="preserve">8、招标文件的修改</w:t>
      </w:r>
      <w:bookmarkEnd w:id="77"/>
      <w:r/>
      <w:bookmarkEnd w:id="78"/>
      <w:r/>
      <w:bookmarkEnd w:id="79"/>
      <w:r/>
      <w:bookmarkEnd w:id="80"/>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rPr>
        <w:t xml:space="preserve">，</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3"/>
        <w:ind w:firstLine="482"/>
        <w:spacing w:before="156" w:after="156" w:line="360" w:lineRule="auto"/>
        <w:rPr>
          <w:rFonts w:hint="eastAsia"/>
        </w:rPr>
      </w:pPr>
      <w:r/>
      <w:bookmarkStart w:id="81" w:name="_Toc20823285"/>
      <w:r/>
      <w:bookmarkStart w:id="82" w:name="_Toc16938529"/>
      <w:r/>
      <w:bookmarkStart w:id="83" w:name="_Toc513029213"/>
      <w:r/>
      <w:bookmarkStart w:id="84" w:name="_Toc120614216"/>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704"/>
        <w:ind w:firstLine="560"/>
        <w:spacing w:before="0" w:after="0" w:line="240" w:lineRule="auto"/>
        <w:rPr>
          <w:rFonts w:hint="eastAsia"/>
          <w:bCs w:val="0"/>
        </w:rPr>
      </w:pPr>
      <w:r/>
      <w:bookmarkStart w:id="86" w:name="_Toc20823286"/>
      <w:r/>
      <w:bookmarkStart w:id="87" w:name="_Toc462564073"/>
      <w:r/>
      <w:bookmarkStart w:id="88" w:name="_Toc16938530"/>
      <w:r/>
      <w:bookmarkStart w:id="89" w:name="_Toc513029214"/>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4"/>
        <w:ind w:firstLine="420"/>
        <w:spacing w:before="0" w:after="0" w:line="240" w:lineRule="auto"/>
        <w:rPr>
          <w:rFonts w:hint="eastAsia"/>
          <w:b w:val="0"/>
          <w:bCs w:val="0"/>
        </w:rPr>
      </w:pPr>
      <w:r/>
      <w:bookmarkStart w:id="90" w:name="_Toc20823287"/>
      <w:r/>
      <w:bookmarkStart w:id="91" w:name="_Toc462564074"/>
      <w:r/>
      <w:bookmarkStart w:id="92" w:name="_Toc513029215"/>
      <w:r/>
      <w:bookmarkStart w:id="93" w:name="_Toc16938531"/>
      <w:r>
        <w:rPr>
          <w:rFonts w:hint="eastAsia"/>
          <w:b w:val="0"/>
          <w:bCs w:val="0"/>
        </w:rPr>
        <w:t xml:space="preserve">10、投标文件构成</w:t>
      </w:r>
      <w:bookmarkEnd w:id="90"/>
      <w:r/>
      <w:bookmarkEnd w:id="91"/>
      <w:r/>
      <w:bookmarkEnd w:id="92"/>
      <w:r/>
      <w:bookmarkEnd w:id="93"/>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w:t>
      </w:r>
      <w:r>
        <w:rPr>
          <w:rFonts w:ascii="宋体" w:hAnsi="宋体"/>
          <w:sz w:val="24"/>
        </w:rPr>
        <w:t xml:space="preserve">也可同时对多个采购包进行投标。</w:t>
      </w:r>
      <w:r>
        <w:rPr>
          <w:rFonts w:ascii="宋体" w:hAnsi="宋体"/>
          <w:i/>
          <w:sz w:val="24"/>
          <w:u w:val="single"/>
        </w:rPr>
        <w:t xml:space="preserve">投标人应当对所投采购包对应《采购需求》所列的全部内容进行投标，不得将一个采购包中的内容拆</w:t>
      </w:r>
      <w:r>
        <w:rPr>
          <w:rFonts w:ascii="宋体" w:hAnsi="宋体"/>
          <w:i/>
          <w:sz w:val="24"/>
          <w:u w:val="single"/>
        </w:rPr>
        <w:t xml:space="preserve">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4"/>
        <w:ind w:firstLine="420"/>
        <w:spacing w:before="0" w:after="0" w:line="240" w:lineRule="auto"/>
        <w:rPr>
          <w:rFonts w:hint="eastAsia"/>
          <w:b w:val="0"/>
          <w:bCs w:val="0"/>
        </w:rPr>
      </w:pPr>
      <w:r>
        <w:rPr>
          <w:rFonts w:hint="eastAsia"/>
          <w:b w:val="0"/>
          <w:bCs w:val="0"/>
        </w:rPr>
        <w:t xml:space="preserve">11、</w:t>
      </w:r>
      <w:r>
        <w:rPr>
          <w:rFonts w:hint="eastAsia"/>
          <w:b w:val="0"/>
          <w:bCs w:val="0"/>
        </w:rPr>
        <w:t xml:space="preserve">证明投</w:t>
      </w:r>
      <w:r>
        <w:rPr>
          <w:rFonts w:hint="eastAsia"/>
          <w:b w:val="0"/>
          <w:bCs w:val="0"/>
        </w:rPr>
        <w:t xml:space="preserve">标人及投标标的符合招标文件规定的文件</w:t>
      </w:r>
      <w:bookmarkEnd w:id="97"/>
      <w:r/>
      <w:bookmarkEnd w:id="98"/>
      <w:r/>
      <w:bookmarkEnd w:id="99"/>
      <w:r>
        <w:rPr>
          <w:rFonts w:hint="eastAsia"/>
          <w:b w:val="0"/>
          <w:bCs w:val="0"/>
        </w:rPr>
      </w:r>
      <w:r/>
    </w:p>
    <w:p>
      <w:pPr>
        <w:pStyle w:val="700"/>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w:t>
      </w:r>
      <w:r>
        <w:rPr>
          <w:rFonts w:hint="eastAsia" w:ascii="宋体" w:hAnsi="宋体"/>
          <w:sz w:val="24"/>
          <w:szCs w:val="24"/>
        </w:rPr>
        <w:t xml:space="preserve">提交证明文件，证明其及投标标的符合招标文件规定。</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4"/>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08" w:name="_Hlt26670486"/>
      <w:r/>
      <w:bookmarkEnd w:id="108"/>
      <w:r/>
      <w:bookmarkStart w:id="109" w:name="_Hlt26668983"/>
      <w:r/>
      <w:bookmarkEnd w:id="109"/>
      <w:r/>
      <w:bookmarkStart w:id="110" w:name="_Hlt26670403"/>
      <w:r/>
      <w:bookmarkEnd w:id="110"/>
      <w:r/>
      <w:bookmarkStart w:id="111" w:name="_Hlt26954848"/>
      <w:r/>
      <w:bookmarkEnd w:id="111"/>
      <w:r/>
      <w:bookmarkStart w:id="112" w:name="_Hlt26954731"/>
      <w:r/>
      <w:bookmarkEnd w:id="112"/>
      <w:r/>
      <w:bookmarkStart w:id="113" w:name="_Hlt26670425"/>
      <w:r/>
      <w:bookmarkEnd w:id="113"/>
      <w:r/>
      <w:bookmarkStart w:id="114" w:name="_Hlt26670482"/>
      <w:r/>
      <w:bookmarkEnd w:id="114"/>
      <w:r/>
      <w:bookmarkStart w:id="115" w:name="_Hlt26954844"/>
      <w:r/>
      <w:bookmarkEnd w:id="115"/>
      <w:r/>
      <w:bookmarkStart w:id="116" w:name="_Hlt26954846"/>
      <w:r/>
      <w:bookmarkEnd w:id="116"/>
      <w:r/>
      <w:bookmarkStart w:id="117" w:name="_Hlt26954842"/>
      <w:r/>
      <w:bookmarkEnd w:id="117"/>
      <w:r>
        <w:rPr>
          <w:rFonts w:hint="eastAsia"/>
          <w:b w:val="0"/>
          <w:bCs w:val="0"/>
        </w:rPr>
        <w:t xml:space="preserve">13、技术要求响应及偏离表、商务要求响应及偏离表</w:t>
      </w:r>
      <w:r>
        <w:rPr>
          <w:rFonts w:hint="eastAsia"/>
          <w:b w:val="0"/>
          <w:bCs w:val="0"/>
        </w:rPr>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w:t>
      </w:r>
      <w:r>
        <w:rPr>
          <w:rFonts w:hint="eastAsia" w:ascii="宋体" w:hAnsi="Arial" w:cs="宋体"/>
          <w:sz w:val="24"/>
          <w:lang w:val="zh-CN"/>
        </w:rPr>
        <w:t xml:space="preserve">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18"/>
      <w:r/>
      <w:bookmarkEnd w:id="119"/>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rPr>
        <w:t xml:space="preserve">15、投标有效期</w:t>
      </w:r>
      <w:bookmarkEnd w:id="123"/>
      <w:r/>
      <w:bookmarkEnd w:id="124"/>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w:t>
      </w:r>
      <w:r>
        <w:rPr>
          <w:rFonts w:hint="eastAsia" w:ascii="宋体" w:hAnsi="宋体"/>
          <w:bCs/>
          <w:sz w:val="24"/>
        </w:rPr>
        <w:t xml:space="preserve">将被视为未实质性响应招</w:t>
      </w:r>
      <w:r>
        <w:rPr>
          <w:rFonts w:hint="eastAsia" w:ascii="宋体" w:hAnsi="宋体"/>
          <w:bCs/>
          <w:sz w:val="24"/>
        </w:rPr>
        <w:t xml:space="preserve">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w:t>
      </w:r>
      <w:r>
        <w:rPr>
          <w:rFonts w:hint="eastAsia" w:ascii="宋体" w:hAnsi="宋体"/>
          <w:bCs/>
          <w:sz w:val="24"/>
        </w:rPr>
        <w:t xml:space="preserve">，可向投标人提出延长投标有效期的要求。这种要求与答复均应采用书面形式。投标人可以拒绝采购中心的这一要求而放弃投标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3"/>
        <w:ind w:firstLine="482"/>
        <w:spacing w:before="156" w:after="156" w:line="360" w:lineRule="auto"/>
        <w:rPr>
          <w:rFonts w:hint="eastAsia"/>
        </w:rPr>
      </w:pPr>
      <w:r/>
      <w:bookmarkStart w:id="125" w:name="_Hlt26954852"/>
      <w:r/>
      <w:bookmarkEnd w:id="125"/>
      <w:r/>
      <w:bookmarkStart w:id="126" w:name="_Hlt26954739"/>
      <w:r/>
      <w:bookmarkEnd w:id="126"/>
      <w:r/>
      <w:bookmarkStart w:id="127" w:name="_Toc16938540"/>
      <w:r/>
      <w:bookmarkStart w:id="128" w:name="_Toc20823296"/>
      <w:r/>
      <w:bookmarkStart w:id="129" w:name="_Toc120614217"/>
      <w:r/>
      <w:bookmarkStart w:id="130" w:name="_Toc513029224"/>
      <w:r>
        <w:rPr>
          <w:rFonts w:hint="eastAsia"/>
        </w:rPr>
        <w:t xml:space="preserve">四、投标文件的递交</w:t>
      </w:r>
      <w:bookmarkEnd w:id="127"/>
      <w:r/>
      <w:bookmarkEnd w:id="128"/>
      <w:r/>
      <w:bookmarkEnd w:id="129"/>
      <w:r/>
      <w:bookmarkEnd w:id="130"/>
      <w:r>
        <w:rPr>
          <w:rFonts w:hint="eastAsia"/>
        </w:rPr>
      </w:r>
      <w:r/>
    </w:p>
    <w:p>
      <w:pPr>
        <w:pStyle w:val="704"/>
        <w:ind w:firstLine="560"/>
        <w:spacing w:before="0" w:after="0" w:line="240" w:lineRule="auto"/>
        <w:rPr>
          <w:rFonts w:hint="eastAsia" w:ascii="黑体"/>
          <w:b w:val="0"/>
          <w:bCs w:val="0"/>
        </w:rPr>
      </w:pPr>
      <w:r/>
      <w:bookmarkStart w:id="131" w:name="_Toc16938541"/>
      <w:r/>
      <w:bookmarkStart w:id="132" w:name="_Toc20823297"/>
      <w:r/>
      <w:bookmarkStart w:id="133" w:name="_Toc513029225"/>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rPr>
          <w:rFonts w:hint="eastAsia" w:ascii="黑体"/>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704"/>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w:t>
      </w:r>
      <w:r>
        <w:rPr>
          <w:rFonts w:hint="eastAsia"/>
          <w:b w:val="0"/>
        </w:rPr>
        <w:t xml:space="preserve">间</w:t>
      </w:r>
      <w:r>
        <w:rPr>
          <w:rFonts w:hint="eastAsia"/>
          <w:b w:val="0"/>
        </w:rPr>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w:t>
      </w:r>
      <w:r>
        <w:rPr>
          <w:rFonts w:hint="eastAsia" w:ascii="宋体" w:hAnsi="宋体"/>
          <w:bCs/>
          <w:sz w:val="24"/>
        </w:rPr>
        <w:t xml:space="preserve">等风险因素，如因投标人自身原因造成的电子投标文件上传不成功的按照本招标文件第二章第26.1.2条 规定做无效投标处理。</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4"/>
        <w:ind w:firstLine="420"/>
        <w:spacing w:before="0" w:after="0" w:line="240" w:lineRule="auto"/>
        <w:rPr>
          <w:rFonts w:hint="eastAsia"/>
          <w:b w:val="0"/>
          <w:bCs w:val="0"/>
        </w:rPr>
      </w:pPr>
      <w:r/>
      <w:bookmarkStart w:id="138" w:name="_Toc20823299"/>
      <w:r/>
      <w:bookmarkStart w:id="139" w:name="_Toc16938543"/>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4"/>
        <w:ind w:firstLine="420"/>
        <w:spacing w:before="0" w:after="0" w:line="240" w:lineRule="auto"/>
        <w:rPr>
          <w:rFonts w:hint="eastAsia"/>
          <w:b w:val="0"/>
          <w:bCs w:val="0"/>
        </w:rPr>
      </w:pPr>
      <w:r/>
      <w:bookmarkStart w:id="141" w:name="_Toc16938544"/>
      <w:r/>
      <w:bookmarkStart w:id="142" w:name="_Toc513029228"/>
      <w:r/>
      <w:bookmarkStart w:id="143" w:name="_Toc20823300"/>
      <w:r>
        <w:rPr>
          <w:rFonts w:hint="eastAsia"/>
          <w:b w:val="0"/>
          <w:bCs w:val="0"/>
        </w:rPr>
        <w:t xml:space="preserve">20、投标文件的撤回和</w:t>
      </w:r>
      <w:r>
        <w:rPr>
          <w:rFonts w:hint="eastAsia"/>
          <w:b w:val="0"/>
          <w:bCs w:val="0"/>
        </w:rPr>
        <w:t xml:space="preserve">修改</w:t>
      </w:r>
      <w:bookmarkEnd w:id="141"/>
      <w:r/>
      <w:bookmarkEnd w:id="142"/>
      <w:r/>
      <w:bookmarkEnd w:id="143"/>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w:t>
      </w:r>
      <w:r>
        <w:rPr>
          <w:rFonts w:hint="eastAsia" w:ascii="宋体" w:hAnsi="宋体"/>
          <w:sz w:val="24"/>
        </w:rPr>
        <w:t xml:space="preserve">作方法见《操作手册》。</w:t>
      </w:r>
      <w:r>
        <w:rPr>
          <w:rFonts w:hint="eastAsia" w:ascii="宋体" w:hAnsi="宋体"/>
          <w:sz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3"/>
        <w:ind w:firstLine="482"/>
        <w:spacing w:before="156" w:after="156" w:line="360" w:lineRule="auto"/>
        <w:rPr>
          <w:rFonts w:hint="eastAsia"/>
        </w:rPr>
      </w:pPr>
      <w:r/>
      <w:bookmarkStart w:id="144" w:name="_Toc16938545"/>
      <w:r/>
      <w:bookmarkStart w:id="145" w:name="_Toc20823301"/>
      <w:r/>
      <w:bookmarkStart w:id="146" w:name="_Toc513029229"/>
      <w:r/>
      <w:bookmarkStart w:id="147" w:name="_Toc120614218"/>
      <w:r>
        <w:rPr>
          <w:rFonts w:hint="eastAsia"/>
        </w:rPr>
        <w:t xml:space="preserve">五、开标</w:t>
      </w:r>
      <w:r>
        <w:rPr>
          <w:rFonts w:hint="eastAsia"/>
        </w:rPr>
        <w:t xml:space="preserve">与评标</w:t>
      </w:r>
      <w:bookmarkEnd w:id="144"/>
      <w:r/>
      <w:bookmarkEnd w:id="145"/>
      <w:r/>
      <w:bookmarkEnd w:id="146"/>
      <w:r/>
      <w:bookmarkEnd w:id="147"/>
      <w:r>
        <w:rPr>
          <w:rFonts w:hint="eastAsia"/>
        </w:rPr>
      </w:r>
      <w:r/>
    </w:p>
    <w:p>
      <w:pPr>
        <w:pStyle w:val="704"/>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w:t>
      </w:r>
      <w:r>
        <w:rPr>
          <w:rFonts w:hint="eastAsia" w:ascii="宋体" w:hAnsi="宋体"/>
          <w:sz w:val="24"/>
          <w:szCs w:val="24"/>
        </w:rPr>
        <w:t xml:space="preserve">果。</w:t>
      </w:r>
      <w:r>
        <w:rPr>
          <w:rFonts w:ascii="宋体" w:hAnsi="宋体"/>
          <w:sz w:val="24"/>
          <w:szCs w:val="24"/>
        </w:rPr>
      </w:r>
      <w:r/>
    </w:p>
    <w:p>
      <w:pPr>
        <w:pStyle w:val="704"/>
        <w:ind w:firstLine="420"/>
        <w:spacing w:before="0" w:after="0" w:line="240" w:lineRule="auto"/>
        <w:rPr>
          <w:rFonts w:hint="eastAsia"/>
          <w:b w:val="0"/>
          <w:bCs w:val="0"/>
        </w:rPr>
      </w:pPr>
      <w:r/>
      <w:bookmarkStart w:id="151" w:name="_Toc513029231"/>
      <w:r/>
      <w:bookmarkStart w:id="152" w:name="_Toc20823303"/>
      <w:r/>
      <w:bookmarkStart w:id="153" w:name="_Toc16938547"/>
      <w:r>
        <w:rPr>
          <w:rFonts w:hint="eastAsia"/>
          <w:b w:val="0"/>
          <w:bCs w:val="0"/>
        </w:rPr>
        <w:t xml:space="preserve">22、评标委员会</w:t>
      </w:r>
      <w:r>
        <w:rPr>
          <w:rFonts w:hint="eastAsia"/>
          <w:b w:val="0"/>
          <w:bCs w:val="0"/>
        </w:rPr>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0"/>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4" w:name="_Toc20823304"/>
      <w:r/>
      <w:bookmarkStart w:id="155" w:name="_Toc16938548"/>
      <w:r/>
      <w:bookmarkStart w:id="156" w:name="_Toc513029232"/>
      <w:r>
        <w:rPr>
          <w:rFonts w:hint="eastAsia"/>
          <w:b w:val="0"/>
          <w:bCs w:val="0"/>
        </w:rPr>
        <w:t xml:space="preserve">24、投标文件的澄清</w:t>
      </w:r>
      <w:bookmarkEnd w:id="154"/>
      <w:r/>
      <w:bookmarkEnd w:id="155"/>
      <w:r/>
      <w:bookmarkEnd w:id="156"/>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w:t>
      </w:r>
      <w:r>
        <w:rPr>
          <w:rFonts w:ascii="宋体" w:hAnsi="宋体"/>
          <w:sz w:val="24"/>
          <w:szCs w:val="24"/>
        </w:rPr>
        <w:t xml:space="preserve">都做澄清要求</w:t>
      </w:r>
      <w:r>
        <w:rPr>
          <w:rFonts w:hint="eastAsia" w:ascii="宋体" w:hAnsi="宋体"/>
          <w:sz w:val="24"/>
          <w:szCs w:val="24"/>
        </w:rPr>
        <w:t xml:space="preserve">。</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w:t>
      </w:r>
      <w:r>
        <w:rPr>
          <w:rFonts w:hint="eastAsia" w:ascii="宋体" w:hAnsi="宋体"/>
          <w:sz w:val="24"/>
          <w:szCs w:val="24"/>
        </w:rPr>
        <w:t xml:space="preserve">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4"/>
        <w:ind w:firstLine="420"/>
        <w:spacing w:before="0" w:after="0" w:line="240" w:lineRule="auto"/>
        <w:rPr>
          <w:rFonts w:hint="eastAsia"/>
          <w:b w:val="0"/>
          <w:bCs w:val="0"/>
        </w:rPr>
      </w:pPr>
      <w:r/>
      <w:bookmarkStart w:id="157" w:name="_Toc20823305"/>
      <w:r/>
      <w:bookmarkStart w:id="158" w:name="_Toc16938549"/>
      <w:r/>
      <w:bookmarkStart w:id="159" w:name="_Toc513029233"/>
      <w:r>
        <w:rPr>
          <w:rFonts w:hint="eastAsia"/>
          <w:b w:val="0"/>
          <w:bCs w:val="0"/>
        </w:rPr>
        <w:t xml:space="preserve">25、对投标文件的初审</w:t>
      </w:r>
      <w:bookmarkEnd w:id="157"/>
      <w:r/>
      <w:bookmarkEnd w:id="158"/>
      <w:r/>
      <w:bookmarkEnd w:id="159"/>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w:t>
      </w:r>
      <w:r>
        <w:rPr>
          <w:rFonts w:hint="eastAsia" w:ascii="宋体" w:hAnsi="宋体"/>
          <w:bCs/>
          <w:sz w:val="24"/>
        </w:rPr>
        <w:t xml:space="preserve">，由采购人对投标文件中的资格证明文件进行审查。资格审</w:t>
      </w:r>
      <w:r>
        <w:rPr>
          <w:rFonts w:hint="eastAsia" w:ascii="宋体" w:hAnsi="宋体"/>
          <w:bCs/>
          <w:sz w:val="24"/>
        </w:rPr>
        <w:t xml:space="preserve">查的结论，采购人以书面形式向评委会进行反馈。</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w:t>
      </w:r>
      <w:r>
        <w:rPr>
          <w:rFonts w:hint="eastAsia" w:ascii="宋体" w:hAnsi="宋体"/>
          <w:bCs/>
          <w:sz w:val="24"/>
        </w:rPr>
        <w:t xml:space="preserve">查的同时，将在“信用中国”网站（www.creditchina.gov.cn）查询投标人的信用记录，以确定投标人是否具备投标资格,查询结果留存并归档。</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w:t>
      </w:r>
      <w:r>
        <w:rPr>
          <w:rFonts w:hint="eastAsia" w:ascii="宋体" w:hAnsi="宋体"/>
          <w:bCs/>
          <w:sz w:val="24"/>
        </w:rPr>
        <w:t xml:space="preserve">、完整性和对招标文件的响应程度进行审查，以确定是否对招标文件的实质性要求</w:t>
      </w:r>
      <w:r>
        <w:rPr>
          <w:rFonts w:hint="eastAsia" w:ascii="宋体" w:hAnsi="宋体"/>
          <w:bCs/>
          <w:sz w:val="24"/>
        </w:rPr>
        <w:t xml:space="preserve">作出响应。</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w:t>
      </w:r>
      <w:r>
        <w:rPr>
          <w:rFonts w:hint="eastAsia" w:ascii="宋体" w:hAnsi="宋体"/>
          <w:bCs/>
          <w:sz w:val="24"/>
        </w:rPr>
        <w:t xml:space="preserve">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w:t>
      </w:r>
      <w:r>
        <w:rPr>
          <w:rFonts w:hint="eastAsia" w:ascii="宋体" w:hAnsi="宋体"/>
          <w:sz w:val="24"/>
        </w:rPr>
        <w:t xml:space="preserve">招标文件不一致，而且限制了合同中买方和采购中心的权利或投标人的义务，纠正这</w:t>
      </w:r>
      <w:r>
        <w:rPr>
          <w:rFonts w:hint="eastAsia" w:ascii="宋体" w:hAnsi="宋体"/>
          <w:sz w:val="24"/>
        </w:rPr>
        <w:t xml:space="preserve">些偏离或保留将会对其他实质性响应要求的投标人</w:t>
      </w:r>
      <w:r>
        <w:rPr>
          <w:rFonts w:hint="eastAsia" w:ascii="宋体" w:hAnsi="宋体"/>
          <w:sz w:val="24"/>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w:t>
      </w:r>
      <w:r>
        <w:rPr>
          <w:rFonts w:hint="eastAsia" w:ascii="宋体" w:hAnsi="宋体"/>
          <w:bCs/>
          <w:sz w:val="24"/>
        </w:rPr>
        <w:t xml:space="preserve">，修正错误的原则如下：</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w:t>
      </w:r>
      <w:r>
        <w:rPr>
          <w:rFonts w:hint="eastAsia" w:ascii="宋体" w:hAnsi="宋体"/>
          <w:bCs/>
          <w:sz w:val="24"/>
        </w:rPr>
        <w:t xml:space="preserve">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w:t>
      </w:r>
      <w:r>
        <w:rPr>
          <w:rFonts w:hint="eastAsia" w:ascii="宋体" w:hAnsi="宋体"/>
          <w:bCs/>
          <w:sz w:val="24"/>
        </w:rPr>
        <w:t xml:space="preserve">其投标将被拒绝。</w:t>
      </w:r>
      <w:r>
        <w:rPr>
          <w:rFonts w:ascii="宋体" w:hAnsi="宋体"/>
          <w:bCs/>
          <w:sz w:val="24"/>
        </w:rPr>
      </w:r>
      <w:r/>
    </w:p>
    <w:p>
      <w:pPr>
        <w:pStyle w:val="700"/>
        <w:ind w:firstLine="420"/>
        <w:spacing w:line="460" w:lineRule="exact"/>
        <w:rPr>
          <w:rFonts w:hint="eastAsia" w:ascii="宋体" w:hAnsi="宋体"/>
          <w:sz w:val="24"/>
        </w:rPr>
      </w:pPr>
      <w:r/>
      <w:bookmarkStart w:id="160" w:name="_Toc513029234"/>
      <w:r/>
      <w:bookmarkStart w:id="161" w:name="_Toc20823306"/>
      <w:r/>
      <w:bookmarkStart w:id="162"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w:t>
      </w:r>
      <w:r>
        <w:rPr>
          <w:rFonts w:hint="eastAsia" w:ascii="宋体" w:hAnsi="宋体"/>
          <w:sz w:val="24"/>
        </w:rPr>
        <w:t xml:space="preserve">购中心及评标委员会联系。</w:t>
      </w:r>
      <w:r>
        <w:rPr>
          <w:rFonts w:hint="eastAsia" w:ascii="宋体" w:hAnsi="宋体"/>
          <w:sz w:val="24"/>
        </w:rPr>
      </w:r>
      <w:r/>
    </w:p>
    <w:p>
      <w:pPr>
        <w:pStyle w:val="704"/>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rPr>
          <w:rFonts w:hint="eastAsia"/>
          <w:b w:val="0"/>
          <w:bCs w:val="0"/>
        </w:rPr>
      </w:r>
      <w:r/>
    </w:p>
    <w:p>
      <w:pPr>
        <w:pStyle w:val="700"/>
        <w:ind w:left="479"/>
        <w:spacing w:line="440" w:lineRule="exact"/>
        <w:rPr>
          <w:rFonts w:hint="eastAsia" w:ascii="宋体" w:hAnsi="宋体"/>
          <w:bCs/>
          <w:sz w:val="24"/>
        </w:rPr>
      </w:pPr>
      <w:r/>
      <w:bookmarkStart w:id="163" w:name="_Toc16938551"/>
      <w:r/>
      <w:bookmarkStart w:id="164" w:name="_Toc513029235"/>
      <w:r/>
      <w:bookmarkStart w:id="165" w:name="_Toc20823307"/>
      <w:r>
        <w:rPr>
          <w:rFonts w:hint="eastAsia" w:ascii="宋体" w:hAnsi="宋体"/>
          <w:bCs/>
          <w:sz w:val="24"/>
        </w:rPr>
        <w:t xml:space="preserve">26.1无效投标条款</w:t>
      </w:r>
      <w:r>
        <w:rPr>
          <w:rFonts w:hint="eastAsia" w:ascii="宋体" w:hAnsi="宋体"/>
          <w:bCs/>
          <w:sz w:val="24"/>
        </w:rPr>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w:t>
      </w:r>
      <w:r>
        <w:rPr>
          <w:rFonts w:hint="eastAsia" w:ascii="宋体" w:hAnsi="宋体"/>
          <w:bCs/>
          <w:sz w:val="24"/>
        </w:rPr>
        <w:t xml:space="preserve">通过符合性审查</w:t>
      </w:r>
      <w:r>
        <w:rPr>
          <w:rFonts w:hint="eastAsia" w:ascii="宋体" w:hAnsi="宋体"/>
          <w:bCs/>
          <w:sz w:val="24"/>
        </w:rPr>
        <w:t xml:space="preserve">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w:t>
      </w:r>
      <w:r>
        <w:rPr>
          <w:rFonts w:hint="eastAsia" w:ascii="宋体" w:hAnsi="宋体"/>
          <w:b/>
          <w:bCs/>
          <w:i/>
          <w:sz w:val="24"/>
          <w:u w:val="single"/>
        </w:rPr>
        <w:t xml:space="preserve">★”号的、或者以文字说明属于实质性要求的内容均为实质性要求和条件）。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t xml:space="preserve">。</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w:t>
      </w:r>
      <w:r>
        <w:rPr>
          <w:rFonts w:hint="eastAsia" w:ascii="宋体" w:hAnsi="宋体"/>
          <w:bCs/>
          <w:sz w:val="24"/>
        </w:rPr>
        <w:t xml:space="preserve">理的时间内提供书面说明及相关证明材料；供应商不能证明其报价合理性的，评标委员会（评审小组）应当将其作为无效响应处理。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6.2.3因重大变故，采购任务取消的。</w:t>
      </w:r>
      <w:r>
        <w:rPr>
          <w:rFonts w:hint="eastAsia" w:ascii="宋体" w:hAnsi="宋体"/>
          <w:bCs/>
          <w:sz w:val="24"/>
        </w:rPr>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3"/>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704"/>
        <w:ind w:firstLine="600"/>
        <w:spacing w:before="0" w:after="0" w:line="240" w:lineRule="auto"/>
        <w:rPr>
          <w:rFonts w:hint="eastAsia" w:ascii="黑体" w:hAnsi="宋体" w:cs="Times New Roman"/>
          <w:b w:val="0"/>
          <w:sz w:val="30"/>
          <w:szCs w:val="30"/>
        </w:rPr>
      </w:pPr>
      <w:r/>
      <w:bookmarkStart w:id="167" w:name="_Toc513029238"/>
      <w:r/>
      <w:bookmarkStart w:id="168" w:name="_Toc20823310"/>
      <w:r/>
      <w:bookmarkStart w:id="169" w:name="_Toc16938554"/>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w:t>
      </w:r>
      <w:r>
        <w:rPr>
          <w:rFonts w:hint="eastAsia" w:ascii="宋体" w:hAnsi="宋体"/>
          <w:bCs/>
          <w:sz w:val="24"/>
        </w:rPr>
        <w:t xml:space="preserve">确定中标人，中标候选人并列的，由采购人依法确定。</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w:t>
      </w:r>
      <w:r>
        <w:rPr>
          <w:rFonts w:hint="eastAsia" w:ascii="宋体" w:hAnsi="宋体"/>
          <w:sz w:val="24"/>
          <w:szCs w:val="24"/>
        </w:rPr>
        <w:t xml:space="preserve">告，公告期限为1个工作日。</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0"/>
        <w:ind w:firstLine="480"/>
        <w:spacing w:line="480" w:lineRule="exact"/>
        <w:rPr>
          <w:rFonts w:ascii="宋体" w:hAnsi="宋体"/>
          <w:sz w:val="24"/>
          <w:szCs w:val="24"/>
        </w:rPr>
      </w:pPr>
      <w:r/>
      <w:bookmarkStart w:id="170" w:name="_Toc200451960"/>
      <w:r>
        <w:rPr>
          <w:rFonts w:hint="eastAsia" w:ascii="宋体" w:hAnsi="宋体"/>
          <w:sz w:val="24"/>
          <w:szCs w:val="24"/>
        </w:rPr>
        <w:t xml:space="preserve">27.</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w:t>
      </w:r>
      <w:r>
        <w:rPr>
          <w:rFonts w:hint="eastAsia" w:ascii="宋体" w:hAnsi="宋体"/>
          <w:sz w:val="24"/>
          <w:szCs w:val="24"/>
        </w:rPr>
        <w:t xml:space="preserve">的权益受到损害的，可以在知道或应知其权益受到损害之日</w:t>
      </w:r>
      <w:r>
        <w:rPr>
          <w:rFonts w:hint="eastAsia" w:ascii="宋体" w:hAnsi="宋体"/>
          <w:sz w:val="24"/>
          <w:szCs w:val="24"/>
        </w:rPr>
        <w:t xml:space="preserve">起七个工作日内，以书面形式根据下述28.4条款的规定向采购中心或采</w:t>
      </w:r>
      <w:r>
        <w:rPr>
          <w:rFonts w:hint="eastAsia" w:ascii="宋体" w:hAnsi="宋体"/>
          <w:sz w:val="24"/>
          <w:szCs w:val="24"/>
        </w:rPr>
        <w:t xml:space="preserve">购人提出质疑。上述应知其权益受到损害之日，是指：</w:t>
      </w:r>
      <w:r>
        <w:rPr>
          <w:rFonts w:hint="eastAsia" w:ascii="宋体" w:hAnsi="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w:t>
      </w:r>
      <w:r>
        <w:rPr>
          <w:rFonts w:hint="eastAsia" w:hAnsi="宋体" w:cs="宋体"/>
          <w:sz w:val="24"/>
          <w:szCs w:val="24"/>
        </w:rPr>
        <w:t xml:space="preserve">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w:t>
      </w:r>
      <w:r>
        <w:rPr>
          <w:rFonts w:hint="eastAsia" w:ascii="宋体" w:hAnsi="宋体"/>
          <w:sz w:val="24"/>
          <w:szCs w:val="24"/>
        </w:rPr>
        <w:t xml:space="preserve">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w:t>
      </w:r>
      <w:r>
        <w:rPr>
          <w:rFonts w:hint="eastAsia" w:ascii="宋体" w:hAnsi="宋体"/>
          <w:sz w:val="24"/>
          <w:szCs w:val="24"/>
        </w:rPr>
        <w:t xml:space="preserve">质原件形式送达的质疑,建议</w:t>
      </w:r>
      <w:r>
        <w:rPr>
          <w:rFonts w:hint="eastAsia" w:ascii="宋体" w:hAnsi="宋体"/>
          <w:sz w:val="24"/>
          <w:szCs w:val="24"/>
        </w:rPr>
        <w:t xml:space="preserve">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采购中心质疑接收联系方式见第一章投标邀请。</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w:t>
      </w:r>
      <w:r>
        <w:rPr>
          <w:rFonts w:hint="eastAsia" w:ascii="宋体" w:hAnsi="宋体"/>
          <w:sz w:val="24"/>
          <w:szCs w:val="24"/>
        </w:rPr>
        <w:t xml:space="preserve">任何一方或多方未按要求签字、盖章、加盖公章的质</w:t>
      </w:r>
      <w:r>
        <w:rPr>
          <w:rFonts w:hint="eastAsia" w:ascii="宋体" w:hAnsi="宋体"/>
          <w:sz w:val="24"/>
          <w:szCs w:val="24"/>
        </w:rPr>
        <w:t xml:space="preserve">疑。</w:t>
      </w:r>
      <w:r>
        <w:rPr>
          <w:rFonts w:hint="eastAsia" w:ascii="宋体" w:hAnsi="宋体"/>
          <w:sz w:val="24"/>
          <w:szCs w:val="24"/>
        </w:rPr>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w:t>
      </w:r>
      <w:r>
        <w:rPr>
          <w:rFonts w:hint="eastAsia" w:ascii="宋体" w:hAnsi="宋体"/>
          <w:sz w:val="24"/>
          <w:szCs w:val="24"/>
        </w:rPr>
        <w:t xml:space="preserve">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w:t>
      </w:r>
      <w:r>
        <w:rPr>
          <w:rFonts w:hint="eastAsia" w:ascii="宋体" w:hAnsi="宋体"/>
          <w:sz w:val="24"/>
          <w:szCs w:val="24"/>
        </w:rPr>
        <w:t xml:space="preserve">下载中标通知</w:t>
      </w:r>
      <w:r>
        <w:rPr>
          <w:rFonts w:hint="eastAsia" w:ascii="宋体" w:hAnsi="宋体"/>
          <w:sz w:val="24"/>
          <w:szCs w:val="24"/>
        </w:rPr>
        <w:t xml:space="preserve">书服务,因未及时下载而造成的不利后果由中标人自行承担。</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w:t>
      </w:r>
      <w:r>
        <w:rPr>
          <w:rFonts w:hint="eastAsia" w:ascii="宋体" w:hAnsi="宋体"/>
          <w:sz w:val="24"/>
          <w:szCs w:val="24"/>
        </w:rPr>
        <w:t xml:space="preserve">和中标人均具有法律效力。中标通知书发出后，采购人改变中标结果的，或者中标人放弃中标项目的，应当依法承担法律责任。</w:t>
      </w:r>
      <w:r>
        <w:rPr>
          <w:rFonts w:hint="eastAsia" w:ascii="宋体" w:hAnsi="宋体"/>
          <w:sz w:val="24"/>
          <w:szCs w:val="24"/>
        </w:rPr>
      </w:r>
      <w:r/>
    </w:p>
    <w:p>
      <w:pPr>
        <w:pStyle w:val="703"/>
        <w:spacing w:before="156" w:after="156" w:line="360" w:lineRule="auto"/>
        <w:rPr>
          <w:rFonts w:hint="eastAsia"/>
        </w:rPr>
      </w:pPr>
      <w:r/>
      <w:bookmarkStart w:id="171" w:name="_Toc120614220"/>
      <w:r/>
      <w:bookmarkStart w:id="172" w:name="_Toc16938552"/>
      <w:r/>
      <w:bookmarkStart w:id="173" w:name="_Toc513029236"/>
      <w:r/>
      <w:bookmarkStart w:id="174" w:name="_Toc20823308"/>
      <w:r>
        <w:rPr>
          <w:rFonts w:hint="eastAsia"/>
        </w:rPr>
        <w:t xml:space="preserve">七、授予合同</w:t>
      </w:r>
      <w:bookmarkEnd w:id="171"/>
      <w:r>
        <w:rPr>
          <w:rFonts w:hint="eastAsia"/>
        </w:rPr>
      </w:r>
      <w:r/>
    </w:p>
    <w:p>
      <w:pPr>
        <w:pStyle w:val="704"/>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20823309"/>
      <w:r/>
      <w:bookmarkStart w:id="177"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w:t>
      </w:r>
      <w:r>
        <w:rPr>
          <w:rFonts w:hint="eastAsia" w:ascii="宋体" w:hAnsi="宋体"/>
          <w:sz w:val="24"/>
          <w:szCs w:val="24"/>
        </w:rPr>
        <w:t xml:space="preserve">同意，中标人</w:t>
      </w:r>
      <w:r>
        <w:rPr>
          <w:rFonts w:hint="eastAsia" w:ascii="宋体" w:hAnsi="宋体"/>
          <w:sz w:val="24"/>
          <w:szCs w:val="24"/>
        </w:rPr>
        <w:t xml:space="preserve">也不得采用分包的形式履行合同，否则采购人有权终止合同。转包或分包造成采购人损失的，中标人应承担相应赔偿责任</w:t>
      </w:r>
      <w:r>
        <w:rPr>
          <w:rFonts w:hint="eastAsia" w:ascii="宋体" w:hAnsi="宋体"/>
          <w:sz w:val="24"/>
          <w:szCs w:val="24"/>
        </w:rPr>
        <w:t xml:space="preserve">。</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16938558"/>
      <w:r/>
      <w:bookmarkStart w:id="179" w:name="_Toc479757207"/>
      <w:r/>
      <w:bookmarkStart w:id="180" w:name="_Toc513029242"/>
      <w:r/>
      <w:bookmarkStart w:id="181" w:name="_Toc120614221"/>
      <w:r/>
      <w:bookmarkStart w:id="182"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.2</w:t>
      </w:r>
      <w:r>
        <w:rPr>
          <w:rFonts w:ascii="宋体" w:hAnsi="宋体"/>
          <w:b/>
          <w:sz w:val="24"/>
          <w:szCs w:val="24"/>
        </w:rPr>
        <w:t xml:space="preserve">进口产品</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w:t>
      </w:r>
      <w:r>
        <w:rPr>
          <w:rFonts w:ascii="宋体" w:hAnsi="宋体"/>
          <w:sz w:val="24"/>
          <w:szCs w:val="24"/>
        </w:rPr>
        <w:t xml:space="preserve">规定依据《政府采购进口产品管理办法》（财库〔2007〕119号文）、《关于政府采购进口产品管理有关问题的通知》（财办库〔2008〕248号文）。</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w:t>
      </w:r>
      <w:r>
        <w:rPr>
          <w:rFonts w:ascii="宋体" w:hAnsi="宋体"/>
          <w:sz w:val="24"/>
          <w:szCs w:val="24"/>
        </w:rPr>
        <w:t xml:space="preserve">除外。符合中小企业划分标准的个体工商户，在政府采购活动中视同中小企业。关于中小企业的相关规定依据《中华人民共和国中小企</w:t>
      </w:r>
      <w:r>
        <w:rPr>
          <w:rFonts w:ascii="宋体" w:hAnsi="宋体"/>
          <w:sz w:val="24"/>
          <w:szCs w:val="24"/>
        </w:rPr>
        <w:t xml:space="preserve">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w:t>
      </w:r>
      <w:r>
        <w:rPr>
          <w:rFonts w:ascii="宋体" w:hAnsi="宋体"/>
          <w:sz w:val="24"/>
          <w:szCs w:val="24"/>
        </w:rPr>
        <w:t xml:space="preserve">该中小企业商号或者注册商标；</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2.3.5</w:t>
      </w:r>
      <w:r>
        <w:rPr>
          <w:rFonts w:ascii="宋体" w:hAnsi="宋体"/>
          <w:sz w:val="24"/>
          <w:szCs w:val="24"/>
        </w:rPr>
        <w:t xml:space="preserve">监狱企业定义：是指由司法部认定的为罪犯、戒毒人员提供生产项目和劳动对象，且全部产权属于司法部监狱管理局、戒毒</w:t>
      </w:r>
      <w:r>
        <w:rPr>
          <w:rFonts w:ascii="宋体" w:hAnsi="宋体"/>
          <w:sz w:val="24"/>
          <w:szCs w:val="24"/>
        </w:rPr>
        <w:t xml:space="preserve">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w:t>
      </w:r>
      <w:r>
        <w:rPr>
          <w:rFonts w:ascii="宋体" w:hAnsi="宋体"/>
          <w:sz w:val="24"/>
          <w:szCs w:val="24"/>
        </w:rPr>
        <w:t xml:space="preserve">疾人按月足额缴纳了基本养老保险、基本医疗保险、失业保险、工伤保险和生育保险等社会保险费；</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6.6</w:t>
      </w:r>
      <w:r>
        <w:rPr>
          <w:rFonts w:ascii="宋体" w:hAnsi="宋体"/>
          <w:sz w:val="24"/>
          <w:szCs w:val="24"/>
        </w:rPr>
        <w:t xml:space="preserve">前款所称残疾人是指法定劳动年龄内，持有《中华人民共和国残疾人证》或者《中华人民共和国残疾军人证（1 至8 级）》</w:t>
      </w:r>
      <w:r>
        <w:rPr>
          <w:rFonts w:ascii="宋体" w:hAnsi="宋体"/>
          <w:sz w:val="24"/>
          <w:szCs w:val="24"/>
        </w:rPr>
        <w:t xml:space="preserve">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w:t>
      </w:r>
      <w:r>
        <w:rPr>
          <w:rFonts w:ascii="宋体" w:hAnsi="宋体"/>
          <w:b/>
          <w:sz w:val="24"/>
          <w:szCs w:val="24"/>
        </w:rPr>
        <w:t xml:space="preserve">标志产品</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w:t>
      </w:r>
      <w:r>
        <w:rPr>
          <w:rFonts w:ascii="宋体" w:hAnsi="宋体"/>
          <w:sz w:val="24"/>
          <w:szCs w:val="24"/>
        </w:rPr>
        <w:t xml:space="preserve">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w:t>
      </w:r>
      <w:r>
        <w:rPr>
          <w:rFonts w:ascii="宋体" w:hAnsi="宋体"/>
          <w:sz w:val="24"/>
          <w:szCs w:val="24"/>
        </w:rPr>
        <w:t xml:space="preserve">〕9号）。 </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w:t>
      </w:r>
      <w:r>
        <w:rPr>
          <w:rFonts w:ascii="宋体" w:hAnsi="宋体"/>
          <w:sz w:val="24"/>
          <w:szCs w:val="24"/>
        </w:rPr>
        <w:t xml:space="preserve">标准（试行）〉、〈快递包装政府采</w:t>
      </w:r>
      <w:r>
        <w:rPr>
          <w:rFonts w:ascii="宋体" w:hAnsi="宋体"/>
          <w:sz w:val="24"/>
          <w:szCs w:val="24"/>
        </w:rPr>
        <w:t xml:space="preserve">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w:t>
      </w:r>
      <w:r>
        <w:rPr>
          <w:rFonts w:hint="eastAsia" w:ascii="宋体" w:hAnsi="宋体"/>
          <w:sz w:val="24"/>
          <w:szCs w:val="24"/>
        </w:rPr>
        <w:t xml:space="preserve">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w:t>
      </w:r>
      <w:r>
        <w:rPr>
          <w:rFonts w:ascii="宋体" w:hAnsi="宋体"/>
          <w:sz w:val="24"/>
          <w:szCs w:val="24"/>
        </w:rPr>
        <w:t xml:space="preserve">振兴管理的相关要求见第五章《采购需求》（如涉及）。</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w:t>
      </w:r>
      <w:r>
        <w:rPr>
          <w:rFonts w:ascii="宋体" w:hAnsi="宋体"/>
          <w:sz w:val="24"/>
          <w:szCs w:val="24"/>
        </w:rPr>
        <w:t xml:space="preserve">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w:t>
      </w:r>
      <w:r>
        <w:rPr>
          <w:rFonts w:ascii="宋体" w:hAnsi="宋体"/>
          <w:sz w:val="24"/>
          <w:szCs w:val="24"/>
        </w:rPr>
        <w:t xml:space="preserve">局域网产品技术及市场成熟等情况，从国家指定的认证机构认证的生</w:t>
      </w:r>
      <w:r>
        <w:rPr>
          <w:rFonts w:ascii="宋体" w:hAnsi="宋体"/>
          <w:sz w:val="24"/>
          <w:szCs w:val="24"/>
        </w:rPr>
        <w:t xml:space="preserve">产厂商和产品型号中确定优先采购的产品，并以“无线局域网认证</w:t>
      </w:r>
      <w:r>
        <w:rPr>
          <w:rFonts w:ascii="宋体" w:hAnsi="宋体"/>
          <w:sz w:val="24"/>
          <w:szCs w:val="24"/>
        </w:rPr>
        <w:t xml:space="preserve">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w:t>
      </w:r>
      <w:r>
        <w:rPr>
          <w:rFonts w:ascii="宋体" w:hAnsi="宋体"/>
          <w:sz w:val="24"/>
          <w:szCs w:val="24"/>
        </w:rPr>
        <w:t xml:space="preserve">1 号）、《国务院办公厅关于进一步做好政府机关使用正版软件工作的通知》（国办发〔2010〕47 号）、《财政部关于进一</w:t>
      </w:r>
      <w:r>
        <w:rPr>
          <w:rFonts w:ascii="宋体" w:hAnsi="宋体"/>
          <w:sz w:val="24"/>
          <w:szCs w:val="24"/>
        </w:rPr>
        <w:t xml:space="preserve">步做好政府机关使用正版软件工作的通知》（财预〔2010〕536 号）。</w:t>
      </w:r>
      <w:r>
        <w:rPr>
          <w:rFonts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w:t>
      </w:r>
      <w:r>
        <w:rPr>
          <w:rFonts w:hint="eastAsia" w:ascii="宋体" w:hAnsi="宋体"/>
          <w:b/>
          <w:sz w:val="24"/>
          <w:szCs w:val="24"/>
        </w:rPr>
        <w:t xml:space="preserve">心政策 </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w:t>
      </w:r>
      <w:r>
        <w:rPr>
          <w:rFonts w:hint="eastAsia" w:ascii="宋体" w:hAnsi="宋体"/>
          <w:sz w:val="24"/>
          <w:szCs w:val="24"/>
        </w:rPr>
        <w:t xml:space="preserve">、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w:t>
      </w:r>
      <w:r>
        <w:rPr>
          <w:rFonts w:hint="eastAsia" w:ascii="宋体" w:hAnsi="宋体"/>
          <w:sz w:val="24"/>
          <w:szCs w:val="24"/>
        </w:rPr>
        <w:t xml:space="preserve">长等原因，不能在验收过程中开展检测、认证的，可要求供应商在验收阶段提供相关检测报告、认证报告。</w:t>
      </w:r>
      <w:r>
        <w:rPr>
          <w:rFonts w:hint="eastAsia" w:ascii="宋体" w:hAnsi="宋体"/>
          <w:sz w:val="24"/>
          <w:szCs w:val="24"/>
        </w:rPr>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w:t>
      </w:r>
      <w:r>
        <w:rPr>
          <w:rFonts w:hint="eastAsia" w:ascii="宋体" w:hAnsi="宋体" w:cs="宋体"/>
          <w:b/>
          <w:bCs/>
          <w:color w:val="000000"/>
          <w:sz w:val="24"/>
          <w:szCs w:val="24"/>
        </w:rPr>
        <w:t xml:space="preserve">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采云”系统链接访问（首次使用需注册，网址：https://jsdzbh.com/webSite/bHInd</w:t>
      </w:r>
      <w:r>
        <w:rPr>
          <w:rFonts w:hint="eastAsia" w:ascii="宋体" w:hAnsi="宋体" w:cs="宋体"/>
          <w:color w:val="000000"/>
          <w:sz w:val="24"/>
          <w:szCs w:val="24"/>
        </w:rPr>
        <w:t xml:space="preserve">ex）。供应</w:t>
      </w:r>
      <w:r>
        <w:rPr>
          <w:rFonts w:hint="eastAsia" w:ascii="宋体" w:hAnsi="宋体" w:cs="宋体"/>
          <w:color w:val="000000"/>
          <w:sz w:val="24"/>
          <w:szCs w:val="24"/>
        </w:rPr>
        <w:t xml:space="preserve">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15"/>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15"/>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700"/>
        <w:ind w:firstLine="480"/>
        <w:spacing w:line="500" w:lineRule="exact"/>
        <w:rPr>
          <w:rFonts w:hint="eastAsia" w:ascii="宋体" w:hAnsi="宋体"/>
          <w:bCs/>
          <w:sz w:val="24"/>
        </w:rPr>
      </w:pPr>
      <w:r/>
      <w:bookmarkStart w:id="183" w:name="_Toc513029243"/>
      <w:r/>
      <w:bookmarkStart w:id="184" w:name="_Toc16938559"/>
      <w:r/>
      <w:bookmarkStart w:id="185" w:name="_Toc20823315"/>
      <w:r>
        <w:rPr>
          <w:rFonts w:hint="eastAsia" w:ascii="宋体" w:hAnsi="宋体"/>
          <w:bCs/>
          <w:sz w:val="24"/>
        </w:rPr>
        <w:t xml:space="preserve">以下为中标后签订本项目合同的通用条款，中标人不得提出实质性</w:t>
      </w:r>
      <w:r>
        <w:rPr>
          <w:rFonts w:hint="eastAsia" w:ascii="宋体" w:hAnsi="宋体"/>
          <w:bCs/>
          <w:sz w:val="24"/>
        </w:rPr>
        <w:t xml:space="preserve">的修改。</w:t>
      </w:r>
      <w:r>
        <w:rPr>
          <w:rFonts w:hint="eastAsia" w:ascii="宋体" w:hAnsi="宋体"/>
          <w:bCs/>
          <w:sz w:val="24"/>
        </w:rPr>
      </w:r>
      <w:r/>
    </w:p>
    <w:p>
      <w:pPr>
        <w:pStyle w:val="70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9"/>
        <w:spacing w:before="120" w:after="120"/>
        <w:rPr>
          <w:rFonts w:hAnsi="宋体"/>
          <w:sz w:val="24"/>
          <w:szCs w:val="24"/>
        </w:rPr>
      </w:pPr>
      <w:r>
        <w:rPr>
          <w:rFonts w:hAnsi="宋体"/>
          <w:sz w:val="24"/>
          <w:szCs w:val="24"/>
        </w:rPr>
        <w:t xml:space="preserve">项目名称：                             </w:t>
      </w:r>
      <w:r>
        <w:rPr>
          <w:rFonts w:hAnsi="宋体"/>
          <w:sz w:val="24"/>
          <w:szCs w:val="24"/>
        </w:rPr>
        <w:t xml:space="preserve">          项目编号：</w:t>
      </w:r>
      <w:r>
        <w:rPr>
          <w:rFonts w:hAnsi="宋体"/>
          <w:sz w:val="24"/>
          <w:szCs w:val="24"/>
        </w:rPr>
      </w:r>
      <w:r/>
    </w:p>
    <w:p>
      <w:pPr>
        <w:pStyle w:val="739"/>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3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3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3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39"/>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3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3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39"/>
        <w:ind w:left="410" w:hanging="410"/>
        <w:spacing w:before="120" w:after="120"/>
        <w:rPr>
          <w:rFonts w:hAnsi="宋体"/>
          <w:sz w:val="24"/>
          <w:szCs w:val="24"/>
        </w:rPr>
      </w:pPr>
      <w:r>
        <w:rPr>
          <w:rFonts w:hAnsi="宋体"/>
          <w:sz w:val="24"/>
          <w:szCs w:val="24"/>
        </w:rPr>
        <w:t xml:space="preserve">2.1 本合同金额为（大写）：_______</w:t>
      </w:r>
      <w:r>
        <w:rPr>
          <w:rFonts w:hAnsi="宋体"/>
          <w:sz w:val="24"/>
          <w:szCs w:val="24"/>
        </w:rPr>
        <w:t xml:space="preserve">______________________</w:t>
      </w:r>
      <w:r>
        <w:rPr>
          <w:rFonts w:hAnsi="宋体"/>
          <w:sz w:val="24"/>
          <w:szCs w:val="24"/>
        </w:rPr>
        <w:t xml:space="preserve">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39"/>
        <w:spacing w:before="120" w:after="120"/>
        <w:rPr>
          <w:rFonts w:hAnsi="宋体"/>
          <w:b/>
          <w:sz w:val="24"/>
          <w:szCs w:val="24"/>
        </w:rPr>
      </w:pPr>
      <w:r>
        <w:rPr>
          <w:rFonts w:hAnsi="宋体"/>
          <w:b/>
          <w:sz w:val="24"/>
          <w:szCs w:val="24"/>
        </w:rPr>
        <w:t xml:space="preserve">三</w:t>
      </w:r>
      <w:r>
        <w:rPr>
          <w:rFonts w:hAnsi="宋体"/>
          <w:b/>
          <w:sz w:val="24"/>
          <w:szCs w:val="24"/>
        </w:rPr>
        <w:t xml:space="preserve">、技术资料</w:t>
      </w:r>
      <w:r>
        <w:rPr>
          <w:rFonts w:hAnsi="宋体"/>
          <w:b/>
          <w:sz w:val="24"/>
          <w:szCs w:val="24"/>
        </w:rPr>
      </w:r>
      <w:r/>
    </w:p>
    <w:p>
      <w:pPr>
        <w:pStyle w:val="73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3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3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w:t>
      </w:r>
      <w:r>
        <w:rPr>
          <w:rFonts w:hint="eastAsia" w:hAnsi="宋体"/>
          <w:sz w:val="24"/>
          <w:szCs w:val="24"/>
        </w:rPr>
        <w:t xml:space="preserve">其任何一部分时不受第三方提出侵犯其专利权、版权、商标权和工业</w:t>
      </w:r>
      <w:r>
        <w:rPr>
          <w:rFonts w:hint="eastAsia" w:hAnsi="宋体"/>
          <w:sz w:val="24"/>
          <w:szCs w:val="24"/>
        </w:rPr>
        <w:t xml:space="preserve">设计权等知识产权的起诉。一旦出现侵权，由乙方负全部责任。</w:t>
      </w:r>
      <w:r>
        <w:rPr>
          <w:rFonts w:hint="eastAsia" w:hAnsi="宋体"/>
          <w:sz w:val="24"/>
          <w:szCs w:val="24"/>
        </w:rPr>
      </w:r>
      <w:r/>
    </w:p>
    <w:p>
      <w:pPr>
        <w:pStyle w:val="73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39"/>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6.2.2履约保证金退还时</w:t>
      </w:r>
      <w:r>
        <w:rPr>
          <w:rFonts w:hint="eastAsia" w:hAnsi="宋体"/>
          <w:sz w:val="24"/>
          <w:szCs w:val="24"/>
        </w:rPr>
        <w:t xml:space="preserve">间：/</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9"/>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0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sz w:val="24"/>
        </w:rPr>
        <w:t xml:space="preserve">8.1分期付款：</w:t>
      </w:r>
      <w:r>
        <w:rPr>
          <w:rFonts w:hint="eastAsia" w:ascii="宋体" w:hAnsi="宋体"/>
          <w:sz w:val="24"/>
          <w:u w:val="single"/>
        </w:rPr>
        <w:t xml:space="preserve"> </w:t>
      </w:r>
      <w:r>
        <w:rPr>
          <w:rFonts w:ascii="宋体" w:hAnsi="宋体"/>
          <w:sz w:val="24"/>
        </w:rPr>
      </w:r>
      <w:r>
        <w:rPr>
          <w:rFonts w:ascii="SimSun" w:hAnsi="SimSun" w:eastAsia="SimSun" w:cs="SimSun"/>
          <w:color w:val="000000"/>
          <w:sz w:val="24"/>
          <w:u w:val="single"/>
        </w:rPr>
        <w:t xml:space="preserve">签订合同后按季支付，每季履约完成并考核合格后支付当年度合同价款的25%</w:t>
      </w:r>
      <w:r>
        <w:rPr>
          <w:rFonts w:ascii="SimSun" w:hAnsi="SimSun" w:eastAsia="SimSun" w:cs="SimSun"/>
          <w:color w:val="000000"/>
          <w:sz w:val="24"/>
        </w:rPr>
        <w:t xml:space="preserve">。满足合同约定支付条件的，自收到发票后10个工作日内支付。</w:t>
      </w:r>
      <w:r/>
      <w:r>
        <w:rPr>
          <w:rFonts w:hint="eastAsia" w:ascii="宋体" w:hAnsi="宋体"/>
          <w:sz w:val="24"/>
          <w:u w:val="single"/>
        </w:rPr>
      </w:r>
      <w:r/>
      <w:r/>
      <w:r>
        <w:rPr>
          <w:sz w:val="24"/>
        </w:rPr>
      </w:r>
    </w:p>
    <w:p>
      <w:pPr>
        <w:pStyle w:val="70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w:t>
      </w:r>
      <w:r>
        <w:rPr>
          <w:rFonts w:hint="eastAsia" w:ascii="宋体" w:hAnsi="宋体"/>
          <w:sz w:val="24"/>
          <w:szCs w:val="24"/>
        </w:rPr>
        <w:t xml:space="preserve">执行中相关的一切税费均由乙方负担。</w:t>
      </w:r>
      <w:r>
        <w:rPr>
          <w:rFonts w:ascii="宋体" w:hAnsi="宋体" w:eastAsia="仿宋_GB2312"/>
          <w:sz w:val="24"/>
          <w:szCs w:val="24"/>
        </w:rPr>
      </w:r>
      <w:r/>
    </w:p>
    <w:p>
      <w:pPr>
        <w:pStyle w:val="73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10.4</w:t>
      </w:r>
      <w:r>
        <w:rPr>
          <w:rFonts w:hint="eastAsia" w:hAnsi="宋体"/>
          <w:sz w:val="24"/>
          <w:szCs w:val="24"/>
        </w:rPr>
        <w:t xml:space="preserve"> 如有必要，甲方邀请参加本项目的其他供应商或第三方专业机构及专家参与验收，相关意见将作为验收书的参考资料。</w:t>
      </w:r>
      <w:r>
        <w:rPr>
          <w:rFonts w:hint="eastAsia" w:hAnsi="宋体"/>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10.5 </w:t>
      </w:r>
      <w:r>
        <w:rPr>
          <w:rFonts w:hint="eastAsia" w:hAnsi="宋体"/>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3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w:t>
      </w:r>
      <w:r>
        <w:rPr>
          <w:rFonts w:hint="eastAsia" w:hAnsi="宋体"/>
          <w:sz w:val="24"/>
          <w:szCs w:val="24"/>
        </w:rPr>
        <w:t xml:space="preserve">履约保证金。验收不合格的项目，甲方依法及时处理。采购合同的履行、违约责任和解</w:t>
      </w:r>
      <w:r>
        <w:rPr>
          <w:rFonts w:hint="eastAsia" w:hAnsi="宋体"/>
          <w:sz w:val="24"/>
          <w:szCs w:val="24"/>
        </w:rPr>
        <w:t xml:space="preserve">决争议的方式等适用《民法典》。乙方在履约过</w:t>
      </w:r>
      <w:r>
        <w:rPr>
          <w:rFonts w:hint="eastAsia" w:hAnsi="宋体"/>
          <w:sz w:val="24"/>
          <w:szCs w:val="24"/>
        </w:rPr>
        <w:t xml:space="preserve">程中有政府采购法律法规规定的违法违规情形的,甲方将及时报告本级财政部门。</w:t>
      </w:r>
      <w:r>
        <w:rPr>
          <w:rFonts w:hint="eastAsia" w:hAnsi="宋体"/>
          <w:sz w:val="24"/>
          <w:szCs w:val="24"/>
        </w:rPr>
      </w:r>
      <w:r/>
    </w:p>
    <w:p>
      <w:pPr>
        <w:pStyle w:val="7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w:t>
      </w:r>
      <w:r>
        <w:rPr>
          <w:rFonts w:hAnsi="宋体"/>
          <w:sz w:val="24"/>
          <w:szCs w:val="24"/>
        </w:rPr>
        <w:t xml:space="preserve">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w:t>
      </w:r>
      <w:r>
        <w:rPr>
          <w:rFonts w:hAnsi="宋体"/>
          <w:sz w:val="24"/>
          <w:szCs w:val="24"/>
        </w:rPr>
        <w:t xml:space="preserve">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3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3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w:t>
      </w:r>
      <w:r>
        <w:rPr>
          <w:rFonts w:hAnsi="宋体"/>
          <w:sz w:val="24"/>
          <w:szCs w:val="24"/>
        </w:rPr>
        <w:t xml:space="preserve"> 不可抗力事件发生后，应立即通知对方，并寄送有关权威机构出具的证明。</w:t>
      </w:r>
      <w:r>
        <w:rPr>
          <w:rFonts w:hAnsi="宋体"/>
          <w:sz w:val="24"/>
          <w:szCs w:val="24"/>
        </w:rPr>
      </w:r>
      <w:r/>
    </w:p>
    <w:p>
      <w:pPr>
        <w:pStyle w:val="73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w:t>
      </w:r>
      <w:r>
        <w:rPr>
          <w:rFonts w:hAnsi="宋体"/>
          <w:sz w:val="24"/>
          <w:szCs w:val="24"/>
        </w:rPr>
        <w:t xml:space="preserve">过友好协商，确定是否继续履行合同。</w:t>
      </w:r>
      <w:r>
        <w:rPr>
          <w:rFonts w:hAnsi="宋体"/>
          <w:sz w:val="24"/>
          <w:szCs w:val="24"/>
        </w:rPr>
      </w:r>
      <w:r/>
    </w:p>
    <w:p>
      <w:pPr>
        <w:pStyle w:val="7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3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3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3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3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Ansi="宋体"/>
          <w:sz w:val="24"/>
          <w:szCs w:val="24"/>
        </w:rPr>
        <w:t xml:space="preserve">一份。</w:t>
      </w:r>
      <w:r>
        <w:rPr>
          <w:rFonts w:hAnsi="宋体"/>
          <w:sz w:val="24"/>
          <w:szCs w:val="24"/>
        </w:rPr>
      </w:r>
      <w:r/>
    </w:p>
    <w:p>
      <w:pPr>
        <w:pStyle w:val="73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39"/>
        <w:spacing w:before="120" w:after="120" w:line="0" w:lineRule="atLeas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3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3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9"/>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rPr>
      </w:r>
      <w:r/>
    </w:p>
    <w:p>
      <w:pPr>
        <w:pStyle w:val="739"/>
        <w:jc w:val="center"/>
        <w:spacing w:before="120" w:after="120" w:line="0" w:lineRule="atLeast"/>
        <w:rPr>
          <w:rFonts w:hint="eastAsia" w:hAnsi="宋体"/>
          <w:sz w:val="24"/>
          <w:szCs w:val="24"/>
        </w:rPr>
      </w:pPr>
      <w:r/>
      <w:bookmarkEnd w:id="187"/>
      <w:r/>
      <w:bookmarkEnd w:id="188"/>
      <w:r/>
      <w:bookmarkEnd w:id="189"/>
      <w:r/>
      <w:bookmarkEnd w:id="190"/>
      <w:r/>
      <w:bookmarkStart w:id="193" w:name="_Toc49090575"/>
      <w:r/>
      <w:bookmarkStart w:id="194" w:name="_Toc26554093"/>
      <w:r>
        <w:rPr>
          <w:rFonts w:hint="eastAsia" w:hAnsi="宋体"/>
          <w:sz w:val="24"/>
          <w:szCs w:val="24"/>
        </w:rPr>
      </w:r>
      <w:r/>
    </w:p>
    <w:p>
      <w:pPr>
        <w:pStyle w:val="739"/>
        <w:jc w:val="center"/>
        <w:spacing w:before="120" w:after="120" w:line="0" w:lineRule="atLeast"/>
        <w:rPr>
          <w:rFonts w:hint="eastAsia" w:hAnsi="宋体"/>
          <w:sz w:val="24"/>
          <w:szCs w:val="24"/>
        </w:rPr>
      </w:pPr>
      <w:r>
        <w:rPr>
          <w:rFonts w:hint="eastAsia" w:hAnsi="宋体"/>
          <w:sz w:val="24"/>
          <w:szCs w:val="24"/>
        </w:rPr>
      </w:r>
      <w:r/>
    </w:p>
    <w:p>
      <w:pPr>
        <w:pStyle w:val="739"/>
        <w:jc w:val="center"/>
        <w:spacing w:before="120" w:after="120" w:line="0" w:lineRule="atLeast"/>
        <w:rPr>
          <w:rFonts w:hint="eastAsia" w:hAnsi="宋体"/>
          <w:sz w:val="24"/>
          <w:szCs w:val="24"/>
        </w:rPr>
      </w:pPr>
      <w:r>
        <w:rPr>
          <w:rFonts w:hint="eastAsia" w:hAnsi="宋体"/>
          <w:sz w:val="24"/>
          <w:szCs w:val="24"/>
        </w:rPr>
      </w:r>
      <w:r/>
    </w:p>
    <w:p>
      <w:pPr>
        <w:pStyle w:val="701"/>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3"/>
        <w:numPr>
          <w:ilvl w:val="0"/>
          <w:numId w:val="5"/>
        </w:numPr>
        <w:jc w:val="both"/>
        <w:widowControl w:val="off"/>
        <w:rPr>
          <w:rFonts w:ascii="Times New Roman" w:hAnsi="Times New Roman"/>
          <w:b/>
          <w:lang w:eastAsia="zh-CN"/>
        </w:rPr>
      </w:pPr>
      <w:r>
        <w:rPr>
          <w:rFonts w:ascii="Times New Roman" w:hAnsi="Times New Roman"/>
          <w:b/>
          <w:lang w:eastAsia="zh-CN"/>
        </w:rPr>
        <w:t xml:space="preserve">采购标的</w:t>
      </w:r>
      <w:r>
        <w:rPr>
          <w:rFonts w:ascii="Times New Roman" w:hAnsi="Times New Roman"/>
          <w:b/>
          <w:lang w:eastAsia="zh-CN"/>
        </w:rPr>
      </w:r>
      <w:r/>
    </w:p>
    <w:p>
      <w:pPr>
        <w:pStyle w:val="700"/>
        <w:rPr>
          <w:rFonts w:hint="eastAsia"/>
          <w:bCs/>
          <w:sz w:val="24"/>
        </w:rPr>
      </w:pPr>
      <w:r>
        <w:rPr>
          <w:bCs/>
          <w:sz w:val="24"/>
        </w:rPr>
        <w:t xml:space="preserve">1.</w:t>
      </w:r>
      <w:r>
        <w:rPr>
          <w:rFonts w:hint="eastAsia"/>
          <w:bCs/>
          <w:sz w:val="24"/>
        </w:rPr>
        <w:t xml:space="preserve">项目名称：</w:t>
      </w:r>
      <w:r>
        <w:rPr>
          <w:rFonts w:hint="eastAsia" w:ascii="宋体" w:hAnsi="宋体" w:cs="宋体"/>
          <w:color w:val="000000"/>
          <w:sz w:val="24"/>
          <w:szCs w:val="24"/>
        </w:rPr>
        <w:t xml:space="preserve">常州市新北区三井人民医院物业服务</w:t>
      </w:r>
      <w:r>
        <w:rPr>
          <w:bCs/>
          <w:sz w:val="24"/>
        </w:rPr>
        <w:t xml:space="preserve">  </w:t>
      </w:r>
      <w:r>
        <w:rPr>
          <w:rFonts w:hint="eastAsia"/>
          <w:bCs/>
          <w:sz w:val="24"/>
        </w:rPr>
      </w:r>
      <w:r/>
    </w:p>
    <w:p>
      <w:pPr>
        <w:pStyle w:val="700"/>
        <w:rPr>
          <w:rFonts w:ascii="宋体" w:hAnsi="宋体"/>
          <w:sz w:val="24"/>
        </w:rPr>
      </w:pPr>
      <w:r>
        <w:rPr>
          <w:rFonts w:hint="eastAsia" w:ascii="宋体" w:hAnsi="宋体"/>
          <w:sz w:val="24"/>
        </w:rPr>
        <w:t xml:space="preserve">2.预</w:t>
      </w:r>
      <w:r>
        <w:rPr>
          <w:rFonts w:hint="eastAsia" w:ascii="宋体" w:hAnsi="宋体"/>
          <w:sz w:val="24"/>
        </w:rPr>
        <w:t xml:space="preserve">算金额</w:t>
      </w:r>
      <w:r>
        <w:rPr>
          <w:rFonts w:hint="eastAsia" w:ascii="宋体" w:hAnsi="宋体"/>
          <w:sz w:val="24"/>
        </w:rPr>
        <w:t xml:space="preserve">：</w:t>
      </w:r>
      <w:r>
        <w:rPr>
          <w:rFonts w:ascii="宋体" w:hAnsi="宋体"/>
          <w:sz w:val="24"/>
        </w:rPr>
        <w:t xml:space="preserve"> </w:t>
      </w:r>
      <w:r>
        <w:rPr>
          <w:rFonts w:hint="eastAsia" w:ascii="宋体" w:hAnsi="宋体" w:cs="宋体"/>
          <w:color w:val="000000"/>
          <w:sz w:val="24"/>
          <w:szCs w:val="24"/>
        </w:rPr>
        <w:t xml:space="preserve">220万元</w:t>
      </w:r>
      <w:r>
        <w:rPr>
          <w:rFonts w:ascii="宋体" w:hAnsi="宋体"/>
          <w:sz w:val="24"/>
        </w:rPr>
        <w:t xml:space="preserve"> </w:t>
      </w:r>
      <w:r>
        <w:rPr>
          <w:rFonts w:ascii="宋体" w:hAnsi="宋体"/>
          <w:sz w:val="24"/>
        </w:rPr>
      </w:r>
      <w:r/>
    </w:p>
    <w:p>
      <w:pPr>
        <w:pStyle w:val="700"/>
        <w:rPr>
          <w:rFonts w:ascii="宋体" w:hAnsi="宋体"/>
          <w:sz w:val="24"/>
        </w:rPr>
      </w:pPr>
      <w:r>
        <w:rPr>
          <w:rFonts w:hint="eastAsia" w:ascii="宋体" w:hAnsi="宋体"/>
          <w:sz w:val="24"/>
        </w:rPr>
        <w:t xml:space="preserve">3.最高限价：</w:t>
      </w:r>
      <w:r>
        <w:rPr>
          <w:rFonts w:hint="eastAsia" w:ascii="宋体" w:hAnsi="宋体" w:cs="宋体"/>
          <w:color w:val="000000"/>
          <w:sz w:val="24"/>
          <w:szCs w:val="24"/>
        </w:rPr>
        <w:t xml:space="preserve">220万元</w:t>
      </w:r>
      <w:r>
        <w:rPr>
          <w:rFonts w:ascii="宋体" w:hAnsi="宋体"/>
          <w:sz w:val="24"/>
        </w:rPr>
        <w:t xml:space="preserve"> </w:t>
      </w:r>
      <w:r>
        <w:rPr>
          <w:rFonts w:ascii="宋体" w:hAnsi="宋体"/>
          <w:sz w:val="24"/>
        </w:rPr>
      </w:r>
      <w:r/>
    </w:p>
    <w:p>
      <w:pPr>
        <w:pStyle w:val="700"/>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szCs w:val="24"/>
        </w:rPr>
        <w:t xml:space="preserve">本项目</w:t>
      </w:r>
      <w:r>
        <w:rPr>
          <w:rFonts w:hint="eastAsia" w:ascii="宋体" w:hAnsi="宋体" w:cs="宋体"/>
          <w:sz w:val="24"/>
          <w:szCs w:val="24"/>
        </w:rPr>
        <w:t xml:space="preserve">为</w:t>
      </w:r>
      <w:r>
        <w:rPr>
          <w:rFonts w:hint="eastAsia" w:ascii="宋体" w:hAnsi="宋体"/>
          <w:sz w:val="24"/>
          <w:szCs w:val="24"/>
        </w:rPr>
        <w:t xml:space="preserve">常州市新北区三井人民医院</w:t>
      </w:r>
      <w:r>
        <w:rPr>
          <w:rFonts w:hint="eastAsia" w:ascii="宋体" w:hAnsi="宋体" w:cs="宋体"/>
          <w:sz w:val="24"/>
          <w:szCs w:val="24"/>
        </w:rPr>
        <w:t xml:space="preserve">物业管</w:t>
      </w:r>
      <w:r>
        <w:rPr>
          <w:rFonts w:hint="eastAsia" w:ascii="宋体" w:hAnsi="宋体" w:cs="宋体"/>
          <w:sz w:val="24"/>
          <w:szCs w:val="24"/>
        </w:rPr>
        <w:t xml:space="preserve">理服务项目，主要内容为保洁服务</w:t>
      </w:r>
      <w:r>
        <w:rPr>
          <w:rFonts w:hint="eastAsia" w:ascii="宋体" w:hAnsi="宋体" w:cs="宋体"/>
          <w:b/>
          <w:bCs/>
          <w:sz w:val="24"/>
          <w:szCs w:val="24"/>
          <w:u w:val="single"/>
        </w:rPr>
        <w:t xml:space="preserve">、绿植修剪</w:t>
      </w:r>
      <w:r>
        <w:rPr>
          <w:rFonts w:hint="eastAsia" w:ascii="宋体" w:hAnsi="宋体" w:cs="宋体"/>
          <w:sz w:val="24"/>
          <w:szCs w:val="24"/>
        </w:rPr>
        <w:t xml:space="preserve">、秩序管理、安全保卫、机械车库值守服务、物资流转服务、医疗废物收集处理、停车场收费结算服务以及采购人安排的其他临时性服务。</w:t>
      </w:r>
      <w:r>
        <w:rPr>
          <w:rFonts w:hint="eastAsia" w:ascii="宋体" w:hAnsi="宋体" w:cs="宋体"/>
          <w:sz w:val="24"/>
        </w:rPr>
        <w:t xml:space="preserve"> </w:t>
      </w:r>
      <w:r>
        <w:rPr>
          <w:rFonts w:ascii="宋体" w:hAnsi="宋体"/>
          <w:sz w:val="24"/>
          <w:u w:val="single"/>
        </w:rPr>
      </w:r>
      <w:r/>
    </w:p>
    <w:p>
      <w:pPr>
        <w:pStyle w:val="700"/>
        <w:rPr>
          <w:rFonts w:hint="eastAsia" w:ascii="宋体" w:hAnsi="宋体"/>
          <w:sz w:val="24"/>
        </w:rPr>
      </w:pPr>
      <w:r>
        <w:rPr>
          <w:rFonts w:hint="eastAsia" w:ascii="宋体" w:hAnsi="宋体"/>
          <w:sz w:val="24"/>
        </w:rPr>
        <w:t xml:space="preserve">5.合同履行期限：一年</w:t>
      </w:r>
      <w:r>
        <w:rPr>
          <w:rFonts w:hint="eastAsia" w:ascii="宋体" w:hAnsi="宋体"/>
          <w:sz w:val="24"/>
        </w:rPr>
      </w:r>
      <w:r/>
    </w:p>
    <w:p>
      <w:pPr>
        <w:pStyle w:val="700"/>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70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0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70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700"/>
        <w:rPr>
          <w:rFonts w:hint="eastAsia" w:ascii="宋体" w:hAnsi="宋体"/>
          <w:bCs/>
          <w:sz w:val="24"/>
        </w:rPr>
      </w:pPr>
      <w:r>
        <w:rPr>
          <w:rFonts w:hint="eastAsia"/>
          <w:sz w:val="24"/>
        </w:rPr>
        <w:t xml:space="preserve">11.本项目的特定资格要</w:t>
      </w:r>
      <w:r>
        <w:rPr>
          <w:rFonts w:hint="eastAsia"/>
          <w:sz w:val="24"/>
        </w:rPr>
        <w:t xml:space="preserve">求：无</w:t>
      </w:r>
      <w:r>
        <w:rPr>
          <w:rFonts w:hint="eastAsia" w:ascii="宋体" w:hAnsi="宋体"/>
          <w:bCs/>
          <w:sz w:val="24"/>
        </w:rPr>
      </w:r>
      <w:r/>
    </w:p>
    <w:p>
      <w:pPr>
        <w:pStyle w:val="700"/>
        <w:rPr>
          <w:rFonts w:hint="eastAsia"/>
          <w:sz w:val="24"/>
        </w:rPr>
      </w:pPr>
      <w:r>
        <w:rPr>
          <w:rFonts w:hint="eastAsia" w:ascii="宋体" w:hAnsi="宋体"/>
          <w:bCs/>
          <w:sz w:val="24"/>
        </w:rPr>
        <w:t xml:space="preserve">12.项目类别：</w:t>
      </w:r>
      <w:r>
        <w:rPr>
          <w:rFonts w:hint="eastAsia"/>
          <w:sz w:val="24"/>
        </w:rPr>
        <w:t xml:space="preserve">服务类</w:t>
      </w:r>
      <w:r>
        <w:rPr>
          <w:rFonts w:hint="eastAsia"/>
          <w:sz w:val="24"/>
        </w:rPr>
      </w:r>
      <w:r/>
    </w:p>
    <w:p>
      <w:pPr>
        <w:pStyle w:val="700"/>
        <w:rPr>
          <w:rFonts w:ascii="宋体" w:hAnsi="宋体"/>
          <w:sz w:val="24"/>
        </w:rPr>
      </w:pPr>
      <w:r>
        <w:rPr>
          <w:rFonts w:ascii="宋体" w:hAnsi="宋体"/>
          <w:sz w:val="24"/>
        </w:rPr>
      </w:r>
      <w:r/>
    </w:p>
    <w:p>
      <w:pPr>
        <w:pStyle w:val="793"/>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00"/>
        <w:numPr>
          <w:ilvl w:val="0"/>
          <w:numId w:val="6"/>
        </w:numPr>
        <w:rPr>
          <w:sz w:val="24"/>
        </w:rPr>
      </w:pPr>
      <w:r>
        <w:rPr>
          <w:sz w:val="24"/>
        </w:rPr>
        <w:t xml:space="preserve">交付（实施）的时间（期限）和地点（范围）</w:t>
      </w:r>
      <w:r>
        <w:rPr>
          <w:sz w:val="24"/>
        </w:rPr>
      </w:r>
      <w:r/>
    </w:p>
    <w:p>
      <w:pPr>
        <w:pStyle w:val="715"/>
        <w:ind w:firstLine="0"/>
        <w:rPr>
          <w:sz w:val="24"/>
          <w:u w:val="single"/>
        </w:rPr>
      </w:pPr>
      <w:r>
        <w:rPr>
          <w:rFonts w:hint="eastAsia"/>
          <w:sz w:val="24"/>
          <w:u w:val="single"/>
        </w:rPr>
        <w:t xml:space="preserve">履约期限：一年；服务地点：常州市</w:t>
      </w:r>
      <w:r>
        <w:rPr>
          <w:rFonts w:hint="eastAsia"/>
          <w:sz w:val="24"/>
          <w:u w:val="single"/>
        </w:rPr>
        <w:t xml:space="preserve">新北区太湖中路1号</w:t>
      </w:r>
      <w:r>
        <w:rPr>
          <w:sz w:val="24"/>
          <w:u w:val="single"/>
        </w:rPr>
      </w:r>
      <w:r/>
    </w:p>
    <w:p>
      <w:pPr>
        <w:pStyle w:val="700"/>
        <w:rPr>
          <w:sz w:val="24"/>
        </w:rPr>
      </w:pPr>
      <w:r>
        <w:rPr>
          <w:sz w:val="24"/>
        </w:rPr>
        <w:t xml:space="preserve">2. 付款条件（进度和方式）</w:t>
      </w: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sz w:val="24"/>
        </w:rPr>
        <w:t xml:space="preserve">分期付款：</w:t>
      </w:r>
      <w:r>
        <w:rPr>
          <w:rFonts w:hint="eastAsia" w:ascii="宋体" w:hAnsi="宋体"/>
          <w:sz w:val="24"/>
          <w:u w:val="single"/>
        </w:rPr>
        <w:t xml:space="preserve"> </w:t>
      </w:r>
      <w:r>
        <w:rPr>
          <w:rFonts w:hint="eastAsia" w:ascii="宋体" w:hAnsi="宋体"/>
          <w:sz w:val="24"/>
        </w:rPr>
      </w:r>
      <w:r>
        <w:rPr>
          <w:rFonts w:ascii="SimSun" w:hAnsi="SimSun" w:eastAsia="SimSun" w:cs="SimSun"/>
          <w:color w:val="000000"/>
          <w:sz w:val="24"/>
          <w:u w:val="single"/>
        </w:rPr>
        <w:t xml:space="preserve">签订合同后按季支付，每季履约完成并考核合格后支付当年度合同价款的25%</w:t>
      </w:r>
      <w:r>
        <w:rPr>
          <w:rFonts w:ascii="SimSun" w:hAnsi="SimSun" w:eastAsia="SimSun" w:cs="SimSun"/>
          <w:color w:val="000000"/>
          <w:sz w:val="24"/>
        </w:rPr>
        <w:t xml:space="preserve">。满足合同约定支付条件的，自收到发票后10个工作日内支付。</w:t>
      </w:r>
      <w:r/>
      <w:r>
        <w:rPr>
          <w:rFonts w:hint="eastAsia" w:ascii="宋体" w:hAnsi="宋体"/>
          <w:sz w:val="24"/>
          <w:u w:val="single"/>
        </w:rPr>
      </w:r>
      <w:r/>
      <w:r/>
      <w:r>
        <w:rPr>
          <w:sz w:val="24"/>
        </w:rPr>
      </w:r>
    </w:p>
    <w:p>
      <w:pPr>
        <w:pStyle w:val="715"/>
        <w:rPr>
          <w:rFonts w:hint="eastAsia"/>
        </w:rPr>
      </w:pPr>
      <w:r>
        <w:rPr>
          <w:rFonts w:hint="eastAsia"/>
        </w:rPr>
      </w:r>
      <w:r/>
    </w:p>
    <w:p>
      <w:pPr>
        <w:pStyle w:val="700"/>
        <w:rPr>
          <w:rFonts w:hint="eastAsia" w:ascii="宋体" w:hAnsi="宋体"/>
          <w:sz w:val="24"/>
        </w:rPr>
      </w:pPr>
      <w:r>
        <w:rPr>
          <w:rFonts w:hint="eastAsia" w:ascii="宋体" w:hAnsi="宋体"/>
          <w:sz w:val="24"/>
        </w:rPr>
        <w:t xml:space="preserve">3. 包装和运输：无</w:t>
      </w:r>
      <w:r>
        <w:rPr>
          <w:rFonts w:hint="eastAsia" w:ascii="宋体" w:hAnsi="宋体"/>
          <w:sz w:val="24"/>
        </w:rPr>
      </w:r>
      <w:r/>
    </w:p>
    <w:p>
      <w:pPr>
        <w:pStyle w:val="700"/>
        <w:rPr>
          <w:sz w:val="24"/>
        </w:rPr>
      </w:pPr>
      <w:r>
        <w:rPr>
          <w:sz w:val="24"/>
        </w:rPr>
      </w:r>
      <w:r/>
    </w:p>
    <w:p>
      <w:pPr>
        <w:pStyle w:val="700"/>
        <w:rPr>
          <w:sz w:val="24"/>
        </w:rPr>
      </w:pPr>
      <w:r>
        <w:rPr>
          <w:sz w:val="24"/>
        </w:rPr>
        <w:t xml:space="preserve">4. 售后服务</w:t>
      </w:r>
      <w:r>
        <w:rPr>
          <w:rFonts w:hint="eastAsia"/>
          <w:sz w:val="24"/>
        </w:rPr>
        <w:t xml:space="preserve">： 无</w:t>
      </w:r>
      <w:r>
        <w:rPr>
          <w:sz w:val="24"/>
        </w:rPr>
      </w:r>
      <w:r/>
    </w:p>
    <w:p>
      <w:pPr>
        <w:pStyle w:val="700"/>
        <w:rPr>
          <w:sz w:val="24"/>
        </w:rPr>
      </w:pPr>
      <w:r>
        <w:rPr>
          <w:sz w:val="24"/>
        </w:rPr>
      </w:r>
      <w:r/>
    </w:p>
    <w:p>
      <w:pPr>
        <w:pStyle w:val="700"/>
        <w:rPr>
          <w:b/>
          <w:i/>
          <w:sz w:val="24"/>
        </w:rPr>
      </w:pPr>
      <w:r>
        <w:rPr>
          <w:sz w:val="24"/>
        </w:rPr>
        <w:t xml:space="preserve">5. 保险</w:t>
      </w:r>
      <w:r>
        <w:rPr>
          <w:rFonts w:hint="eastAsia"/>
          <w:sz w:val="24"/>
        </w:rPr>
        <w:t xml:space="preserve">：无</w:t>
      </w:r>
      <w:r>
        <w:rPr>
          <w:b/>
          <w:i/>
          <w:sz w:val="24"/>
        </w:rPr>
      </w:r>
      <w:r/>
    </w:p>
    <w:p>
      <w:pPr>
        <w:pStyle w:val="700"/>
        <w:rPr>
          <w:b/>
          <w:i/>
          <w:sz w:val="24"/>
        </w:rPr>
      </w:pPr>
      <w:r>
        <w:rPr>
          <w:b/>
          <w:i/>
          <w:sz w:val="24"/>
        </w:rPr>
      </w:r>
      <w:r/>
    </w:p>
    <w:p>
      <w:pPr>
        <w:pStyle w:val="793"/>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2.1物业服务质量、效果要求及项目目标</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1）处理日常接待咨询服务，严肃办公秩序，认真对待服务对象的投诉，建立投诉记录。</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2）日常物业管理运作要切合常州市新北</w:t>
      </w:r>
      <w:r>
        <w:rPr>
          <w:rFonts w:hint="eastAsia" w:ascii="宋体" w:hAnsi="宋体" w:cs="宋体"/>
          <w:color w:val="000000"/>
          <w:sz w:val="24"/>
          <w:szCs w:val="24"/>
        </w:rPr>
        <w:t xml:space="preserve">区三井人民医院医疗服务及办公特点和活动规律，并建立适合常州市新北区三井人民医院医疗服务及办公物业管理质量控制体系，作为保障和保证，日后能够接受第三方质量审核和检查。</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3）为保证常州市新北区三井人民医院的正常医疗服务及办公区域活动的开展，投标人进驻前须向招标人提供详细的新旧物业交接方案。</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4）投标人应当根据采购文件提供各项管理标准，岗位职责及工作程序等物业服务内容，服务期间必须遵守招标人各项制</w:t>
      </w:r>
      <w:r>
        <w:rPr>
          <w:rFonts w:hint="eastAsia" w:ascii="宋体" w:hAnsi="宋体" w:cs="宋体"/>
          <w:color w:val="000000"/>
          <w:sz w:val="24"/>
          <w:szCs w:val="24"/>
        </w:rPr>
        <w:t xml:space="preserve">度和管理规定，并服从招标人的管理，设立自查考核机制，达到采购文件要求标准、服务响应承诺标准及合同约定标准，</w:t>
      </w:r>
      <w:r>
        <w:rPr>
          <w:rFonts w:hint="eastAsia" w:ascii="宋体" w:hAnsi="宋体" w:cs="宋体"/>
          <w:color w:val="000000"/>
          <w:sz w:val="24"/>
          <w:szCs w:val="24"/>
        </w:rPr>
        <w:t xml:space="preserve">标准不一的，</w:t>
      </w:r>
      <w:r>
        <w:rPr>
          <w:rFonts w:hint="eastAsia" w:ascii="宋体" w:hAnsi="宋体" w:cs="宋体"/>
          <w:color w:val="000000"/>
          <w:sz w:val="24"/>
          <w:szCs w:val="24"/>
        </w:rPr>
        <w:t xml:space="preserve">以孰高原则执行。</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5）项目目标要求</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当提供整洁、安全的环境，确保设施设备正常运行。保持公共区域清洁卫生，及时规范收集转运医疗废物等垃圾。严格执行秩序安全措施，保障人员和财产安全。高效维护设施设备，减少故障发生率。建立快速响应机制，及时处理突发事件。以专业服务提升满意度，营造舒适的就医和工作环境。</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2.2建立健全物业管理制度</w:t>
      </w:r>
      <w:r>
        <w:rPr>
          <w:rFonts w:hint="eastAsia" w:ascii="宋体" w:hAnsi="宋体" w:cs="宋体"/>
          <w:b/>
          <w:bCs/>
          <w:color w:val="000000"/>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根据常州市新北区三井人民医院的具体情况，供应商应制定有关制度</w:t>
      </w:r>
      <w:r>
        <w:rPr>
          <w:rFonts w:hint="eastAsia" w:ascii="宋体" w:hAnsi="宋体" w:cs="宋体"/>
          <w:sz w:val="24"/>
          <w:szCs w:val="24"/>
        </w:rPr>
        <w:t xml:space="preserve">，如企业内部管理制度，日常服务的运作管理制度等。主要包括以下</w:t>
      </w:r>
      <w:r>
        <w:rPr>
          <w:rFonts w:hint="eastAsia" w:ascii="宋体" w:hAnsi="宋体" w:cs="宋体"/>
          <w:sz w:val="24"/>
          <w:szCs w:val="24"/>
        </w:rPr>
        <w:t xml:space="preserve">内容：物业管理员工行为规范，环境保洁部职责，运送部职责、管</w:t>
      </w:r>
      <w:r>
        <w:rPr>
          <w:rFonts w:hint="eastAsia" w:ascii="宋体" w:hAnsi="宋体" w:cs="宋体"/>
          <w:sz w:val="24"/>
          <w:szCs w:val="24"/>
        </w:rPr>
        <w:t xml:space="preserve">理人员岗位职责，管理人员岗位考核细则（百分考核），服务人员岗位考核细则（百分考核），考核奖惩制度，环境卫生管理制度，维修岗位制度，安全生产制度，综合服务制度，进退场交接制度，应急预案制度，</w:t>
      </w:r>
      <w:r>
        <w:rPr>
          <w:rFonts w:hint="eastAsia" w:ascii="宋体" w:hAnsi="宋体" w:cs="宋体"/>
          <w:b/>
          <w:bCs/>
          <w:sz w:val="24"/>
          <w:szCs w:val="24"/>
        </w:rPr>
        <w:t xml:space="preserve">公共卫生事件</w:t>
      </w:r>
      <w:r>
        <w:rPr>
          <w:rFonts w:hint="eastAsia" w:ascii="宋体" w:hAnsi="宋体" w:cs="宋体"/>
          <w:sz w:val="24"/>
          <w:szCs w:val="24"/>
        </w:rPr>
        <w:t xml:space="preserve">应对制度，院感防控制度，对各项制度的监督落实制度。</w:t>
      </w:r>
      <w:r>
        <w:rPr>
          <w:rFonts w:ascii="宋体" w:hAnsi="宋体" w:cs="宋体"/>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2.3档案、资料管理</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加强有关物业档案和资料的管理，档案和资料管理包括：设备使用档案、突发性事件处理档案、联系档案、投诉和意见档案、物品领用及</w:t>
      </w:r>
      <w:r>
        <w:rPr>
          <w:rFonts w:hint="eastAsia" w:ascii="宋体" w:hAnsi="宋体" w:cs="宋体"/>
          <w:color w:val="000000"/>
          <w:sz w:val="24"/>
          <w:szCs w:val="24"/>
        </w:rPr>
        <w:t xml:space="preserve">消耗档案、安全管理记录档案、清洁卫生管理档案、环境管理档案、人事管理及人员培训档案等。要求档案（资料）做到保存完整、管</w:t>
      </w:r>
      <w:r>
        <w:rPr>
          <w:rFonts w:hint="eastAsia" w:ascii="宋体" w:hAnsi="宋体" w:cs="宋体"/>
          <w:color w:val="000000"/>
          <w:sz w:val="24"/>
          <w:szCs w:val="24"/>
        </w:rPr>
        <w:t xml:space="preserve">理完善、交接手续完备、检索方便准确。</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投标人必须配合招标人接受上级部门或相关单位的监督、检查，并提供必须的资料。如检查不合格，投标人必须按有关部门或单位的整改要求给予落实，且招标人有权追究投标人的相关责任并进行扣罚。</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2.4项目服务基本内容</w:t>
      </w:r>
      <w:r>
        <w:rPr>
          <w:rFonts w:hint="eastAsia" w:ascii="宋体" w:hAnsi="宋体" w:cs="宋体"/>
          <w:b/>
          <w:bCs/>
          <w:color w:val="000000"/>
          <w:sz w:val="24"/>
          <w:szCs w:val="24"/>
        </w:rPr>
      </w:r>
      <w:r/>
    </w:p>
    <w:p>
      <w:pPr>
        <w:pStyle w:val="700"/>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2.4.1 日常基础管理与服务</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（1）服务规范应符合法律法规的要求。所有工作应符合：院内感染控制规范、医疗诊疗常规、政府环保规范、生活垃圾清运规范、医疗</w:t>
      </w:r>
      <w:r>
        <w:rPr>
          <w:rFonts w:hint="eastAsia" w:ascii="宋体" w:hAnsi="宋体" w:cs="宋体"/>
          <w:color w:val="000000"/>
          <w:sz w:val="24"/>
          <w:szCs w:val="24"/>
        </w:rPr>
        <w:t xml:space="preserve">高危垃圾清运规范等。</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（2）各项服务要做到及时准点。投诉处理率100%，且及时、妥善，有完善的记录档案。</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（3）建立完</w:t>
      </w:r>
      <w:r>
        <w:rPr>
          <w:rFonts w:hint="eastAsia" w:ascii="宋体" w:hAnsi="宋体" w:cs="宋体"/>
          <w:color w:val="000000"/>
          <w:sz w:val="24"/>
          <w:szCs w:val="24"/>
        </w:rPr>
        <w:t xml:space="preserve">善的档案管理制度，建立齐全的管理服务档案。招标人随时抽查档案管理情况，以便日常监督。</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（4）投标人必须做好物业服务管理年度方案、计划、必须每月向常州市新北区三井人民医院提供对物业服务管理项目工作计划和工作总结，并落实实施，定时按要求书面向招标人汇报。</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管理年度方案包括但不限于：</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拟采取的管理及服务方式。包括：组织架构、机构设置、信息反馈渠道等；</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各项后勤支持管理服务具体方案设计。</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w:t>
      </w:r>
      <w:r>
        <w:rPr>
          <w:rFonts w:hint="eastAsia" w:ascii="宋体" w:hAnsi="宋体" w:cs="宋体"/>
          <w:color w:val="000000"/>
          <w:sz w:val="24"/>
          <w:szCs w:val="24"/>
        </w:rPr>
        <w:t xml:space="preserve"> </w:t>
      </w:r>
      <w:r>
        <w:rPr>
          <w:rFonts w:hint="eastAsia" w:ascii="宋体" w:hAnsi="宋体" w:cs="宋体"/>
          <w:color w:val="000000"/>
          <w:sz w:val="24"/>
          <w:szCs w:val="24"/>
        </w:rPr>
        <w:t xml:space="preserve">提供详细的室内地面保养方式、程序、各程序使用养护剂及品牌；</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管理人员配备和其他员工的配备，须明确列出各区域工作人</w:t>
      </w:r>
      <w:r>
        <w:rPr>
          <w:rFonts w:hint="eastAsia" w:ascii="宋体" w:hAnsi="宋体" w:cs="宋体"/>
          <w:color w:val="000000"/>
          <w:sz w:val="24"/>
          <w:szCs w:val="24"/>
        </w:rPr>
        <w:t xml:space="preserve">员数量及工作职责；</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 质量管理体系和考核计划，需充分体现环境清洁对医院相关性感染预防与控制的重要性；</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⑥ 物业档案的建立与保存，电子和文稿类同存；</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⑦ 合同期内可提供给常州市新北区三井人民医院的文件资料清单；合同终止时，保留给常州市新北区三井人民医院的资料清单；</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⑧ 合同终止时，各项服务的财产分割方式；</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⑨ 服务公司为常州市新北区三井人民医院提供的设备清单（包括：保洁服务设备、办公设备）以</w:t>
      </w:r>
      <w:r>
        <w:rPr>
          <w:rFonts w:hint="eastAsia" w:ascii="宋体" w:hAnsi="宋体" w:cs="宋体"/>
          <w:color w:val="000000"/>
          <w:sz w:val="24"/>
          <w:szCs w:val="24"/>
        </w:rPr>
        <w:t xml:space="preserve">及为常州市新北区三井人民医院提供使用的清洁剂、消毒剂及品牌。</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⑩ 其他于本项目相关管理方案。</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（5）运用计算机进行管理</w:t>
      </w:r>
      <w:r>
        <w:rPr>
          <w:rFonts w:hint="eastAsia" w:ascii="宋体" w:hAnsi="宋体" w:cs="宋体"/>
          <w:color w:val="000000"/>
          <w:sz w:val="24"/>
          <w:szCs w:val="24"/>
        </w:rPr>
        <w:t xml:space="preserve">（含设备档案、日常管理等）。</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（6）投标人所提供服务应根据招标人需求情况发生变化时，作出相应调整。</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（7）其他相关要求</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投标人具有科学合理的组织架构，严格的管理细则和岗位责任制度；具有提供完善的后勤管理和保障服务的能力，并具有一定的企业规模。提供的服务要以人为本、优质文明。</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投标人应针对本次招标项目特点编写中标后拟采取的管理方案。包括但不限于组织计划、人员安排、流程安排、设备工具的安排等，遇</w:t>
      </w:r>
      <w:r>
        <w:rPr>
          <w:rFonts w:hint="eastAsia" w:ascii="宋体" w:hAnsi="宋体" w:cs="宋体"/>
          <w:color w:val="000000"/>
          <w:sz w:val="24"/>
          <w:szCs w:val="24"/>
        </w:rPr>
        <w:t xml:space="preserve">重大、紧急事项的应急措施等。</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投标人管理办公用房、仓库用房由常州市新北区三井人民医院提供，在服务期限内免费给投标人使用</w:t>
      </w:r>
      <w:r>
        <w:rPr>
          <w:rFonts w:hint="eastAsia" w:ascii="宋体" w:hAnsi="宋体" w:cs="宋体"/>
          <w:color w:val="000000"/>
          <w:sz w:val="24"/>
          <w:szCs w:val="24"/>
        </w:rPr>
        <w:t xml:space="preserve">，物业用水、电费用支出由常州市新北区三井人民医院承担。</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投标人配置管理人员、值班人员的通讯设备，并负责此类设备所产生的费用。投标人自行支付物业项目所需设备的维修、维护费用。</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未经常州市新北区三井人民医院同意，投标人不得在合同期限内将本项目的管理权转包或分包。</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投标人有责任配合常州市新北区三井人民医院接受上级领导部门的监督、检查，并提供必须的资料。如检查不合格，投标人必须按有关部门的整改要求给</w:t>
      </w:r>
      <w:r>
        <w:rPr>
          <w:rFonts w:hint="eastAsia" w:ascii="宋体" w:hAnsi="宋体" w:cs="宋体"/>
          <w:color w:val="000000"/>
          <w:sz w:val="24"/>
          <w:szCs w:val="24"/>
        </w:rPr>
        <w:t xml:space="preserve">予落实，且常州市新北区三井人民医院有权追究中标人相关责任并进行扣罚。</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2.4.2 秩序安全维护</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（1）实行24小时值班</w:t>
      </w:r>
      <w:r>
        <w:rPr>
          <w:rFonts w:hint="eastAsia" w:ascii="宋体" w:hAnsi="宋体" w:cs="宋体"/>
          <w:color w:val="000000"/>
          <w:sz w:val="24"/>
          <w:szCs w:val="24"/>
        </w:rPr>
        <w:t xml:space="preserve">及巡逻制度，确保物业管理区域内无火灾、无刑事事故、无安全隐患发生。有应急处理计划和措施，如有事故发生，能做到及时报警、保护现场，防止事态的进一步恶化，时间处理及时率100%。</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（2）负责监控室的日常工作及设备的日常维护与保养。做好门岗前周围卫生及门岗的清洁保洁。</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（3）负责消防、闭路监控异常情况处理，并负责晚间任务接受及下达。</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（4）门岗按招标人要求做好访客登记事宜，有问必答，热情、耐心解答</w:t>
      </w:r>
      <w:r>
        <w:rPr>
          <w:rFonts w:hint="eastAsia" w:ascii="宋体" w:hAnsi="宋体" w:cs="宋体"/>
          <w:color w:val="000000"/>
          <w:sz w:val="24"/>
          <w:szCs w:val="24"/>
        </w:rPr>
        <w:t xml:space="preserve">进出人员的询问并作出指引，并对老弱病残者及有困难者提供帮助。门岗</w:t>
      </w:r>
      <w:r>
        <w:rPr>
          <w:rFonts w:hint="eastAsia" w:ascii="宋体" w:hAnsi="宋体" w:cs="宋体"/>
          <w:color w:val="000000"/>
          <w:sz w:val="24"/>
          <w:szCs w:val="24"/>
        </w:rPr>
        <w:t xml:space="preserve">严格验证、登记，杜绝收废旧、推销、快递人员、送快餐等闲</w:t>
      </w:r>
      <w:r>
        <w:rPr>
          <w:rFonts w:hint="eastAsia" w:ascii="宋体" w:hAnsi="宋体" w:cs="宋体"/>
          <w:color w:val="000000"/>
          <w:sz w:val="24"/>
          <w:szCs w:val="24"/>
        </w:rPr>
        <w:t xml:space="preserve">杂人员和无通行证的车辆进入。无上门推销现象。</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（5）严格查验物品，杜绝携带各类剧毒、易燃易爆等危险品和枪支弹药的人员和车辆进入，杜绝没有出门证将公用物品带出。</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（6）所有保安员同时承担义务消防队员职责。严格执行消防操作规程，定期参加消防演习，保证消防通道通畅，消防器材可随时启用。</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（7）熟记楼栋、楼层分布及其电话号码，熟悉所有的部门单位及上班人员，做好服务工作。做好各种信息的记录、反馈。做好</w:t>
      </w:r>
      <w:r>
        <w:rPr>
          <w:rFonts w:hint="eastAsia" w:ascii="宋体" w:hAnsi="宋体" w:cs="宋体"/>
          <w:color w:val="000000"/>
          <w:sz w:val="24"/>
          <w:szCs w:val="24"/>
        </w:rPr>
        <w:t xml:space="preserve">信件和报刊的收发工作，严肃收发纪律和程序，不得有任何失误。</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（8）自行车、助力车、摩托车、汽车等车辆按指定地点停放并进</w:t>
      </w:r>
      <w:r>
        <w:rPr>
          <w:rFonts w:hint="eastAsia" w:ascii="宋体" w:hAnsi="宋体" w:cs="宋体"/>
          <w:color w:val="000000"/>
          <w:sz w:val="24"/>
          <w:szCs w:val="24"/>
        </w:rPr>
        <w:t xml:space="preserve">行管理。停车场有专人疏导、管理有序、排列整齐，残疾人专用车位不被占用，非机动车辆按规定位置停放。</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（9）完成招标人下达其他相关的秩序维护工作。</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2.4.3 环境保洁服务</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清洁范围包括但不限于室内外的门厅、过道、楼道、办公室、会议室、卫生间、等场所，以及室外道路、广场、停车场、地面设施、外墙、建筑物周边、护栏、道路、标识标牌、绿化草地等公共区域及设施。办公室要求每天8:30前完成打扫、垃</w:t>
      </w:r>
      <w:r>
        <w:rPr>
          <w:rFonts w:hint="eastAsia" w:ascii="宋体" w:hAnsi="宋体" w:cs="宋体"/>
          <w:color w:val="000000"/>
          <w:sz w:val="24"/>
          <w:szCs w:val="24"/>
        </w:rPr>
        <w:t xml:space="preserve">圾清理，每天要求至少2次的卫生清洁。</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（2）执行巡回保洁制度，每天搞好公共场所室内外等清洁工作，清洁设施合理、完备，满</w:t>
      </w:r>
      <w:r>
        <w:rPr>
          <w:rFonts w:hint="eastAsia" w:ascii="宋体" w:hAnsi="宋体" w:cs="宋体"/>
          <w:color w:val="000000"/>
          <w:sz w:val="24"/>
          <w:szCs w:val="24"/>
        </w:rPr>
        <w:t xml:space="preserve">足常州市新北区三井人民医院的正常医疗服务及办公特点下的清洁要求，全天候、全方位地保持巡回清洁：电梯内无任何手印痕迹；玻璃门窗透亮无浮沉；墙壁无蛛网积灰；地面无积尘、痰迹、污渍、脚印及抛弃物，确保整个院落环境优美、卫生清洁。</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卫生间大、小便槽无黄渍、水池无污垢、无水锈、无堵塞；每天上下午机动清扫冲洗大、小便槽、洗手池（包括镜子）。卫生纸篓及时更换，废弃卫生纸不能外溢。</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（3）办公楼立面、公共楼</w:t>
      </w:r>
      <w:r>
        <w:rPr>
          <w:rFonts w:hint="eastAsia" w:ascii="宋体" w:hAnsi="宋体" w:cs="宋体"/>
          <w:color w:val="000000"/>
          <w:sz w:val="24"/>
          <w:szCs w:val="24"/>
        </w:rPr>
        <w:t xml:space="preserve">道及物业区域内道路整洁，</w:t>
      </w:r>
      <w:r>
        <w:rPr>
          <w:rFonts w:hint="eastAsia" w:ascii="宋体" w:hAnsi="宋体" w:cs="宋体"/>
          <w:color w:val="000000"/>
          <w:sz w:val="24"/>
          <w:szCs w:val="24"/>
        </w:rPr>
        <w:t xml:space="preserve">无对方杂物现象，并承担“门前三包”责任。楼顶、天台每月定期打扫，保持干净，不得有杂物。</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会议室</w:t>
      </w:r>
      <w:r>
        <w:rPr>
          <w:rFonts w:hint="eastAsia" w:ascii="宋体" w:hAnsi="宋体" w:cs="宋体"/>
          <w:color w:val="000000"/>
          <w:sz w:val="24"/>
          <w:szCs w:val="24"/>
        </w:rPr>
        <w:t xml:space="preserve">及配套场所日常卫生做到每场必清，如无会议须保持一日一清。每月至少一次全面清扫。会议室做到窗明几净，物品摆放有序，卫生无死角，室内空气清新，无异味，同时做好会议室内地面和地毯等的清洁、保养工作，定期保养，常年如新。</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（4）建立消杀工作管理制度，根据实际情况定期开展消杀工作，有效控制害虫草生；定期对各类病虫害进行预防控制，定期杀灭蚊、蝇、鼠、蚁，并做到无滋生源，适时投放消杀药物。</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（5）雨水井定</w:t>
      </w:r>
      <w:r>
        <w:rPr>
          <w:rFonts w:hint="eastAsia" w:ascii="宋体" w:hAnsi="宋体" w:cs="宋体"/>
          <w:color w:val="000000"/>
          <w:sz w:val="24"/>
          <w:szCs w:val="24"/>
        </w:rPr>
        <w:t xml:space="preserve">期清掏疏通，井</w:t>
      </w:r>
      <w:r>
        <w:rPr>
          <w:rFonts w:hint="eastAsia" w:ascii="宋体" w:hAnsi="宋体" w:cs="宋体"/>
          <w:color w:val="000000"/>
          <w:sz w:val="24"/>
          <w:szCs w:val="24"/>
        </w:rPr>
        <w:t xml:space="preserve">池不得有淤积、堵塞、漫溢等现象。雨水管道(至少1次/年)疏通；雨水井（至少1次/6个月）检查，并视情况进</w:t>
      </w:r>
      <w:r>
        <w:rPr>
          <w:rFonts w:hint="eastAsia" w:ascii="宋体" w:hAnsi="宋体" w:cs="宋体"/>
          <w:color w:val="000000"/>
          <w:sz w:val="24"/>
          <w:szCs w:val="24"/>
        </w:rPr>
        <w:t xml:space="preserve">行及时清掏疏通。</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（6）垃圾实行分类管理，日产日清，垃圾桶、箱表面无污渍。</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（7）及时清洗景观水池等水体区域，保证水体清澈无杂物、围岸干净整洁。</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（8）主要物业管理区域公共场所保洁，其他区域根据招标人要求保洁(不少于以下频次，招标人可根据现场情况安排清洁频次)：</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楼内通道、楼梯(3次／周 )拖扫。</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电梯厅、电梯轿厢(白天)(1次／天)拖扫。</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消防通道(1次／半个月)拖擦。</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共</w:t>
      </w:r>
      <w:r>
        <w:rPr>
          <w:rFonts w:hint="eastAsia" w:ascii="宋体" w:hAnsi="宋体" w:cs="宋体"/>
          <w:color w:val="000000"/>
          <w:sz w:val="24"/>
          <w:szCs w:val="24"/>
        </w:rPr>
        <w:t xml:space="preserve">用活动</w:t>
      </w:r>
      <w:r>
        <w:rPr>
          <w:rFonts w:hint="eastAsia" w:ascii="宋体" w:hAnsi="宋体" w:cs="宋体"/>
          <w:color w:val="000000"/>
          <w:sz w:val="24"/>
          <w:szCs w:val="24"/>
        </w:rPr>
        <w:t xml:space="preserve">场所(1次／天)清扫。</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 楼道玻璃窗(1次／月)擦拭。</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⑥ 消防栓、过道门、扶手等公共设施(1次／周)擦拭。</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⑦ 公共卫生间(3次／天)清洁（早晨上班前、午后、下班前）。</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⑧ 及时清扫积水、积雪，清洁区域无垃圾、杂物、异味，并进行保洁巡查。</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⑨ 水池、水景等水体区域(1次／半个月)清理。</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（9）生活垃圾的处理与收集</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根据大楼实际情况合理布设垃圾桶、果壳箱。生活垃圾与医疗废弃物要有分类与整理，每天至少一次清洗或擦拭垃圾容器，按时更换垃圾袋，达到垃圾管理要求。</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垃圾每日至少收集不低于2次，无垃圾</w:t>
      </w:r>
      <w:r>
        <w:rPr>
          <w:rFonts w:hint="eastAsia" w:ascii="宋体" w:hAnsi="宋体" w:cs="宋体"/>
          <w:color w:val="000000"/>
          <w:sz w:val="24"/>
          <w:szCs w:val="24"/>
        </w:rPr>
        <w:t xml:space="preserve">桶、果壳箱满溢现象（夏季等特殊情况按照</w:t>
      </w:r>
      <w:r>
        <w:rPr>
          <w:rFonts w:hint="eastAsia" w:ascii="宋体" w:hAnsi="宋体" w:cs="宋体"/>
          <w:color w:val="000000"/>
          <w:sz w:val="24"/>
          <w:szCs w:val="24"/>
        </w:rPr>
        <w:t xml:space="preserve">现状要求加大垃圾收集频次）。</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垃圾中转站每日进行冲洗，冲洗后无异味，根据实际</w:t>
      </w:r>
      <w:r>
        <w:rPr>
          <w:rFonts w:hint="eastAsia" w:ascii="宋体" w:hAnsi="宋体" w:cs="宋体"/>
          <w:color w:val="000000"/>
          <w:sz w:val="24"/>
          <w:szCs w:val="24"/>
        </w:rPr>
        <w:t xml:space="preserve">需要进行消杀，有效控制蚊、蝇等害虫滋生。</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 垃圾桶、果壳箱、卫生间便纸篓每日清理，更换垃圾袋，定期清洗，保持洁净。</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（10）投标人负责有关清洁耗材如清洗剂、消毒剂、地板蜡、清洁工具以及消杀用品等费用；公共部位消耗品做到及时检查更换；清洁所需辅助器材如梯子等均由投标人自行解决。</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（11）完成招标人下达其他相关的环境保洁工作。</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2.4.4 医疗废弃物收集、清运、暂存及交接</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（1）投标人须对工作</w:t>
      </w:r>
      <w:r>
        <w:rPr>
          <w:rFonts w:hint="eastAsia" w:ascii="宋体" w:hAnsi="宋体" w:cs="宋体"/>
          <w:color w:val="000000"/>
          <w:sz w:val="24"/>
          <w:szCs w:val="24"/>
        </w:rPr>
        <w:t xml:space="preserve">人员进行医废相关知识</w:t>
      </w:r>
      <w:r>
        <w:rPr>
          <w:rFonts w:hint="eastAsia" w:ascii="宋体" w:hAnsi="宋体" w:cs="宋体"/>
          <w:color w:val="000000"/>
          <w:sz w:val="24"/>
          <w:szCs w:val="24"/>
        </w:rPr>
        <w:t xml:space="preserve">及安全培训，使工作人员能有效、安全履行收集、清运、暂存及交接职能，做好医废的种类、数量、重量、交接</w:t>
      </w:r>
      <w:r>
        <w:rPr>
          <w:rFonts w:hint="eastAsia" w:ascii="宋体" w:hAnsi="宋体" w:cs="宋体"/>
          <w:color w:val="000000"/>
          <w:sz w:val="24"/>
          <w:szCs w:val="24"/>
        </w:rPr>
        <w:t xml:space="preserve">时间、交接人等相关信息的登记工作。</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（2）医疗废弃物与生活垃圾要分类收集、清运（运送到招标人指定区域）、暂存，并有交接记录。医疗废弃物在清运过程中不得遗洒、不得流失，要求符合院感要求。医疗废弃                                                                                                     </w:t>
      </w:r>
      <w:r>
        <w:rPr>
          <w:rFonts w:hint="eastAsia" w:ascii="宋体" w:hAnsi="宋体" w:cs="宋体"/>
          <w:color w:val="000000"/>
          <w:sz w:val="24"/>
          <w:szCs w:val="24"/>
        </w:rPr>
        <w:t xml:space="preserve">                                                           </w:t>
      </w:r>
      <w:r>
        <w:rPr>
          <w:rFonts w:hint="eastAsia" w:ascii="宋体" w:hAnsi="宋体" w:cs="宋体"/>
          <w:color w:val="000000"/>
          <w:sz w:val="24"/>
          <w:szCs w:val="24"/>
        </w:rPr>
        <w:t xml:space="preserve">                                                                                                                                                                          物收集每日至少2次。如招标人有特殊需要，应随时上门收取</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（3）严格执行医院医疗废弃物管理的有关制度及消毒隔离措施；各类专用医废存储、运输的器具、设备设施要按要求消毒，严格</w:t>
      </w:r>
      <w:r>
        <w:rPr>
          <w:rFonts w:hint="eastAsia" w:ascii="宋体" w:hAnsi="宋体" w:cs="宋体"/>
          <w:color w:val="000000"/>
          <w:sz w:val="24"/>
          <w:szCs w:val="24"/>
        </w:rPr>
        <w:t xml:space="preserve">保管医疗垃圾袋。</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（4）投标人及其工作人员必须做好职业卫生安全防护措施。</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（5）专人管理医废暂存区，专人管理医疗废弃物的处置。医疗垃圾按规定路线运送到指定地点，确保垃圾无二次污染等；做到人车不分离。</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（6）做好其他医疗废弃物的相关工作。</w:t>
      </w:r>
      <w:r>
        <w:rPr>
          <w:rFonts w:hint="eastAsia" w:ascii="宋体" w:hAnsi="宋体" w:cs="宋体"/>
          <w:color w:val="000000"/>
          <w:sz w:val="24"/>
          <w:szCs w:val="24"/>
        </w:rPr>
      </w:r>
      <w:r/>
    </w:p>
    <w:p>
      <w:pPr>
        <w:pStyle w:val="700"/>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2.4.5 其他</w:t>
      </w:r>
      <w:r>
        <w:rPr>
          <w:rFonts w:hint="eastAsia" w:ascii="宋体" w:hAnsi="宋体" w:cs="宋体"/>
          <w:b/>
          <w:bCs/>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（1）投标人必须与常州市新北区三井人民医院的管理人员保持密切联系，共同研究，做好常州市新北区三井人民医院物业服务管理。</w:t>
      </w:r>
      <w:r>
        <w:rPr>
          <w:rFonts w:hint="eastAsia" w:ascii="宋体" w:hAnsi="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（2）投标人应当接</w:t>
      </w:r>
      <w:r>
        <w:rPr>
          <w:rFonts w:hint="eastAsia" w:ascii="宋体" w:hAnsi="宋体" w:cs="宋体"/>
          <w:color w:val="000000"/>
          <w:sz w:val="24"/>
          <w:szCs w:val="24"/>
        </w:rPr>
        <w:t xml:space="preserve">受并积极配合做好项</w:t>
      </w:r>
      <w:r>
        <w:rPr>
          <w:rFonts w:hint="eastAsia" w:ascii="宋体" w:hAnsi="宋体" w:cs="宋体"/>
          <w:color w:val="000000"/>
          <w:sz w:val="24"/>
          <w:szCs w:val="24"/>
        </w:rPr>
        <w:t xml:space="preserve">目考核管理、城市长效管理考核、文明城市检查等相关考评工作等，以及做好招标人各项迎检、视察及重大活动的</w:t>
      </w:r>
      <w:r>
        <w:rPr>
          <w:rFonts w:hint="eastAsia" w:ascii="宋体" w:hAnsi="宋体" w:cs="宋体"/>
          <w:color w:val="000000"/>
          <w:sz w:val="24"/>
          <w:szCs w:val="24"/>
        </w:rPr>
        <w:t xml:space="preserve">物业保障工作。</w:t>
      </w:r>
      <w:r>
        <w:rPr>
          <w:rFonts w:hint="eastAsia" w:ascii="宋体" w:hAnsi="宋体" w:cs="宋体"/>
          <w:color w:val="000000"/>
          <w:sz w:val="24"/>
          <w:szCs w:val="24"/>
        </w:rPr>
      </w:r>
      <w:r/>
    </w:p>
    <w:p>
      <w:pPr>
        <w:pStyle w:val="700"/>
        <w:ind w:firstLine="42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3）合同履行期间，投标人有违法经营行为的，或有违法纵容、煽动职工怠工、罢工等过激行为的，或因投标人无视职工权益引致工人有怠工、罢工等过激行为的，招标人有权即时终止本项目合同，且投标人需承担由此造成的一切经济与法律责任。</w:t>
      </w:r>
      <w:r>
        <w:rPr>
          <w:rFonts w:hint="eastAsia" w:ascii="宋体" w:hAnsi="宋体" w:cs="宋体"/>
          <w:b/>
          <w:color w:val="000000"/>
          <w:sz w:val="24"/>
          <w:szCs w:val="24"/>
        </w:rPr>
      </w:r>
      <w:r/>
    </w:p>
    <w:p>
      <w:pPr>
        <w:pStyle w:val="700"/>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2.5人员（岗位）设置和要求</w:t>
      </w:r>
      <w:r>
        <w:rPr>
          <w:rFonts w:hint="eastAsia" w:ascii="宋体" w:hAnsi="宋体" w:cs="宋体"/>
          <w:b/>
          <w:bCs/>
          <w:color w:val="000000"/>
          <w:sz w:val="24"/>
          <w:szCs w:val="24"/>
        </w:rPr>
      </w:r>
      <w:r/>
    </w:p>
    <w:p>
      <w:pPr>
        <w:pStyle w:val="700"/>
        <w:ind w:firstLine="482"/>
        <w:spacing w:line="360" w:lineRule="auto"/>
      </w:pPr>
      <w:r>
        <w:rPr>
          <w:rFonts w:hint="eastAsia" w:ascii="宋体" w:hAnsi="宋体" w:cs="宋体"/>
          <w:b/>
          <w:bCs/>
          <w:sz w:val="24"/>
          <w:szCs w:val="24"/>
        </w:rPr>
        <w:t xml:space="preserve">2.5.1 具有合理人员配置组织结构：</w:t>
      </w:r>
      <w:r>
        <w:rPr>
          <w:rFonts w:hint="eastAsia" w:ascii="宋体" w:hAnsi="宋体" w:cs="宋体"/>
          <w:b/>
          <w:bCs/>
          <w:sz w:val="24"/>
          <w:szCs w:val="24"/>
        </w:rPr>
      </w:r>
      <w:r/>
    </w:p>
    <w:p>
      <w:pPr>
        <w:pStyle w:val="700"/>
        <w:ind w:firstLine="480"/>
        <w:spacing w:line="360" w:lineRule="auto"/>
        <w:rPr>
          <w:rFonts w:hint="eastAsia" w:ascii="宋体" w:hAnsi="宋体" w:cs="宋体"/>
          <w:sz w:val="24"/>
          <w:szCs w:val="24"/>
        </w:rPr>
      </w:pPr>
      <w:r>
        <w:rPr>
          <w:rFonts w:hint="eastAsia" w:ascii="宋体" w:hAnsi="宋体" w:cs="宋体"/>
          <w:sz w:val="24"/>
          <w:szCs w:val="24"/>
        </w:rPr>
        <w:t xml:space="preserve">★物业人员岗位人数等要求配置：基本人员配置最低不少于38人。因医院特殊需要，周六、周日保证各岗位用工人数不低于29人(每岗8小时)，法定节假日保证各岗位用工人数不低于29人</w:t>
      </w:r>
      <w:r>
        <w:rPr>
          <w:rFonts w:hint="eastAsia" w:ascii="宋体" w:hAnsi="宋体" w:cs="宋体"/>
          <w:sz w:val="24"/>
          <w:szCs w:val="24"/>
        </w:rPr>
        <w:t xml:space="preserve">(每岗8小时)。秩序管理员因场外</w:t>
      </w:r>
      <w:r>
        <w:rPr>
          <w:rFonts w:hint="eastAsia" w:ascii="宋体" w:hAnsi="宋体" w:cs="宋体"/>
          <w:sz w:val="24"/>
          <w:szCs w:val="24"/>
        </w:rPr>
        <w:t xml:space="preserve">工作需要足额发放高温津贴。投标人提供承诺函(承诺完全实质性响应本项目人员配置要求，格式自拟)并加盖公章。</w:t>
      </w:r>
      <w:r>
        <w:rPr>
          <w:rFonts w:hint="eastAsia" w:ascii="宋体" w:hAnsi="宋体" w:cs="宋体"/>
          <w:sz w:val="24"/>
          <w:szCs w:val="24"/>
        </w:rPr>
      </w:r>
      <w:r/>
    </w:p>
    <w:p>
      <w:pPr>
        <w:pStyle w:val="70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2.5.2 人员岗位及要求：</w:t>
      </w:r>
      <w:r>
        <w:rPr>
          <w:rFonts w:hint="eastAsia" w:ascii="宋体" w:hAnsi="宋体" w:cs="宋体"/>
          <w:b/>
          <w:bCs/>
          <w:sz w:val="24"/>
          <w:szCs w:val="24"/>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373"/>
        <w:gridCol w:w="844"/>
        <w:gridCol w:w="5550"/>
        <w:gridCol w:w="755"/>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b/>
                <w:sz w:val="24"/>
                <w:szCs w:val="24"/>
              </w:rPr>
            </w:pPr>
            <w:r>
              <w:rPr>
                <w:rFonts w:hint="eastAsia" w:ascii="宋体" w:hAnsi="宋体" w:cs="宋体"/>
                <w:b/>
                <w:sz w:val="24"/>
                <w:szCs w:val="24"/>
              </w:rPr>
              <w:t xml:space="preserve">工种</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b/>
                <w:sz w:val="24"/>
                <w:szCs w:val="24"/>
              </w:rPr>
            </w:pPr>
            <w:r>
              <w:rPr>
                <w:rFonts w:hint="eastAsia" w:ascii="宋体" w:hAnsi="宋体" w:cs="宋体"/>
                <w:b/>
                <w:sz w:val="24"/>
                <w:szCs w:val="24"/>
              </w:rPr>
              <w:t xml:space="preserve">人数</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00"/>
              <w:jc w:val="center"/>
              <w:spacing w:line="360" w:lineRule="auto"/>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b/>
                <w:sz w:val="24"/>
                <w:szCs w:val="24"/>
              </w:rPr>
            </w:pPr>
            <w:r>
              <w:rPr>
                <w:rFonts w:hint="eastAsia" w:ascii="宋体" w:hAnsi="宋体" w:cs="宋体"/>
                <w:b/>
                <w:sz w:val="24"/>
                <w:szCs w:val="24"/>
              </w:rPr>
              <w:t xml:space="preserve">备注</w:t>
            </w:r>
            <w:r>
              <w:rPr>
                <w:rFonts w:hint="eastAsia" w:ascii="宋体" w:hAnsi="宋体" w:cs="宋体"/>
                <w:b/>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28"/>
              <w:spacing w:line="360" w:lineRule="auto"/>
              <w:rPr>
                <w:rFonts w:hint="eastAsia" w:ascii="宋体" w:hAnsi="宋体" w:cs="宋体"/>
                <w:sz w:val="24"/>
                <w:szCs w:val="24"/>
              </w:rPr>
            </w:pPr>
            <w:r>
              <w:rPr>
                <w:rFonts w:hint="eastAsia" w:ascii="宋体" w:hAnsi="宋体" w:cs="宋体"/>
                <w:sz w:val="24"/>
                <w:szCs w:val="24"/>
              </w:rPr>
              <w:t xml:space="preserve">50周岁以下，具有本科及以上学历，具有人社部门颁发的中级及以上职称证书，具有市场监督管理局颁发的特种设备安全管理员证书，具有红十</w:t>
            </w:r>
            <w:r>
              <w:rPr>
                <w:rFonts w:hint="eastAsia" w:ascii="宋体" w:hAnsi="宋体" w:cs="宋体"/>
                <w:sz w:val="24"/>
                <w:szCs w:val="24"/>
              </w:rPr>
              <w:t xml:space="preserve">字救护员证书，具有公安部门颁发的保安员证，具有5年（含）以上同类医院物业管理工作经历。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秩序管理队长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00"/>
              <w:jc w:val="left"/>
              <w:spacing w:line="360" w:lineRule="auto"/>
              <w:rPr>
                <w:rFonts w:hint="eastAsia" w:ascii="宋体" w:hAnsi="宋体" w:cs="宋体"/>
                <w:sz w:val="24"/>
                <w:szCs w:val="24"/>
              </w:rPr>
            </w:pPr>
            <w:r>
              <w:rPr>
                <w:rFonts w:hint="eastAsia" w:ascii="宋体" w:hAnsi="宋体" w:cs="宋体"/>
                <w:sz w:val="24"/>
                <w:szCs w:val="24"/>
              </w:rPr>
              <w:t xml:space="preserve">55周岁以下，具有本科及以上学历，具有人社部门颁发的三级/高级及以上保安员证，具有红十字会颁</w:t>
            </w:r>
            <w:r>
              <w:rPr>
                <w:rFonts w:hint="eastAsia" w:ascii="宋体" w:hAnsi="宋体" w:cs="宋体"/>
                <w:sz w:val="24"/>
                <w:szCs w:val="24"/>
              </w:rPr>
              <w:t xml:space="preserve">发的救护员证书，具有市场监督管理局颁发的特种设备安全管理员证书，具有3年（含）以上同类医院物业管理工作经历。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秩序管理员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7人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00"/>
              <w:jc w:val="left"/>
              <w:spacing w:line="360" w:lineRule="auto"/>
              <w:rPr>
                <w:rFonts w:hint="eastAsia" w:ascii="宋体" w:hAnsi="宋体" w:cs="宋体"/>
                <w:sz w:val="24"/>
                <w:szCs w:val="24"/>
              </w:rPr>
            </w:pPr>
            <w:r>
              <w:rPr>
                <w:rFonts w:hint="eastAsia" w:ascii="宋体" w:hAnsi="宋体" w:cs="宋体"/>
                <w:sz w:val="24"/>
                <w:szCs w:val="24"/>
              </w:rPr>
              <w:t xml:space="preserve">年龄在60周岁以下，具备初中以上文化学历，知晓机械车库操作流程及具有操作能力、具有公共秩序管理工作经验，身体健康，普通话标准，能听得懂常州话，有文明沟通能力且能坚持原则；能吃苦</w:t>
            </w:r>
            <w:r>
              <w:rPr>
                <w:rFonts w:hint="eastAsia" w:ascii="宋体" w:hAnsi="宋体" w:cs="宋体"/>
                <w:sz w:val="24"/>
                <w:szCs w:val="24"/>
              </w:rPr>
              <w:t xml:space="preserve">耐劳，责任心强。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安保员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7人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00"/>
              <w:jc w:val="left"/>
              <w:spacing w:line="360" w:lineRule="auto"/>
              <w:rPr>
                <w:rFonts w:ascii="宋体" w:hAnsi="宋体" w:cs="宋体"/>
                <w:sz w:val="24"/>
                <w:szCs w:val="24"/>
              </w:rPr>
            </w:pPr>
            <w:r>
              <w:rPr>
                <w:rFonts w:hint="eastAsia" w:ascii="宋体" w:hAnsi="宋体" w:cs="宋体"/>
                <w:sz w:val="24"/>
                <w:szCs w:val="24"/>
              </w:rPr>
              <w:t xml:space="preserve">年龄在60周岁以下，持证保安上岗（三井院区2人为50周岁以下、河海院区1人为50周岁以下）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保洁员及物流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95"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22人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55" w:type="pct"/>
            <w:vAlign w:val="center"/>
            <w:textDirection w:val="lrTb"/>
            <w:noWrap w:val="false"/>
          </w:tcPr>
          <w:p>
            <w:pPr>
              <w:pStyle w:val="700"/>
              <w:jc w:val="left"/>
              <w:spacing w:line="360" w:lineRule="auto"/>
              <w:rPr>
                <w:rFonts w:hint="eastAsia" w:ascii="宋体" w:hAnsi="宋体" w:cs="宋体"/>
                <w:sz w:val="24"/>
                <w:szCs w:val="24"/>
              </w:rPr>
            </w:pPr>
            <w:r>
              <w:rPr>
                <w:rFonts w:hint="eastAsia" w:ascii="宋体" w:hAnsi="宋体" w:cs="宋体"/>
                <w:sz w:val="24"/>
                <w:szCs w:val="24"/>
              </w:rPr>
              <w:t xml:space="preserve">（1）保洁主管：具有本科（含）以上学历，具有人社部</w:t>
            </w:r>
            <w:r>
              <w:rPr>
                <w:rFonts w:hint="eastAsia" w:ascii="宋体" w:hAnsi="宋体" w:cs="宋体"/>
                <w:sz w:val="24"/>
                <w:szCs w:val="24"/>
              </w:rPr>
              <w:t xml:space="preserve">门颁发的中级及以上职称，具有消毒员证书，具有3年（含）以上同类医院物业管理工作经历；</w:t>
            </w:r>
            <w:r>
              <w:rPr>
                <w:rFonts w:hint="eastAsia" w:ascii="宋体" w:hAnsi="宋体" w:cs="宋体"/>
                <w:sz w:val="24"/>
                <w:szCs w:val="24"/>
              </w:rPr>
              <w:br w:type="textWrapping" w:clear="all"/>
            </w:r>
            <w:r>
              <w:rPr>
                <w:rFonts w:hint="eastAsia" w:ascii="宋体" w:hAnsi="宋体" w:cs="宋体"/>
                <w:sz w:val="24"/>
                <w:szCs w:val="24"/>
              </w:rPr>
              <w:t xml:space="preserve">（2）保洁人员：62周岁以下，55周岁以下，具有办公楼或医疗卫生单位工作经验，其中1人必须具有医疗卫生单位洗衣工作经历；</w:t>
            </w:r>
            <w:r>
              <w:rPr>
                <w:rFonts w:hint="eastAsia" w:ascii="宋体" w:hAnsi="宋体" w:cs="宋体"/>
                <w:sz w:val="24"/>
                <w:szCs w:val="24"/>
              </w:rPr>
              <w:br w:type="textWrapping" w:clear="all"/>
            </w:r>
            <w:r>
              <w:rPr>
                <w:rFonts w:hint="eastAsia" w:ascii="宋体" w:hAnsi="宋体" w:cs="宋体"/>
                <w:sz w:val="24"/>
                <w:szCs w:val="24"/>
              </w:rPr>
              <w:t xml:space="preserve">（3）其中医疗废物收集工不得少于1人，年龄62周岁以下，具有医疗废物收集处置工作经验；</w:t>
            </w:r>
            <w:r>
              <w:rPr>
                <w:rFonts w:hint="eastAsia" w:ascii="宋体" w:hAnsi="宋体" w:cs="宋体"/>
                <w:sz w:val="24"/>
                <w:szCs w:val="24"/>
              </w:rPr>
              <w:br w:type="textWrapping" w:clear="all"/>
            </w:r>
            <w:r>
              <w:rPr>
                <w:rFonts w:hint="eastAsia" w:ascii="宋体" w:hAnsi="宋体" w:cs="宋体"/>
                <w:sz w:val="24"/>
                <w:szCs w:val="24"/>
              </w:rPr>
              <w:t xml:space="preserve">（4）物资运</w:t>
            </w:r>
            <w:r>
              <w:rPr>
                <w:rFonts w:hint="eastAsia" w:ascii="宋体" w:hAnsi="宋体" w:cs="宋体"/>
                <w:sz w:val="24"/>
                <w:szCs w:val="24"/>
              </w:rPr>
              <w:t xml:space="preserve">转人员不少于2人，年龄60周岁以下，具有1年以上同岗位工作经验，工作认真负责。</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55" w:type="auto"/>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806"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108" w:type="dxa"/>
              <w:right w:w="108" w:type="dxa"/>
            </w:tcMar>
            <w:tcW w:w="4193" w:type="pct"/>
            <w:vAlign w:val="center"/>
            <w:textDirection w:val="lrTb"/>
            <w:noWrap w:val="false"/>
          </w:tcPr>
          <w:p>
            <w:pPr>
              <w:pStyle w:val="700"/>
              <w:jc w:val="center"/>
              <w:spacing w:line="360" w:lineRule="auto"/>
              <w:rPr>
                <w:rFonts w:hint="eastAsia" w:ascii="宋体" w:hAnsi="宋体" w:cs="宋体"/>
                <w:sz w:val="24"/>
                <w:szCs w:val="24"/>
              </w:rPr>
            </w:pPr>
            <w:r>
              <w:rPr>
                <w:rFonts w:hint="eastAsia" w:ascii="宋体" w:hAnsi="宋体" w:cs="宋体"/>
                <w:sz w:val="24"/>
                <w:szCs w:val="24"/>
              </w:rPr>
              <w:t xml:space="preserve">38人</w:t>
            </w:r>
            <w:r>
              <w:rPr>
                <w:rFonts w:hint="eastAsia" w:ascii="宋体" w:hAnsi="宋体" w:cs="宋体"/>
                <w:sz w:val="24"/>
                <w:szCs w:val="24"/>
              </w:rPr>
            </w:r>
            <w:r/>
          </w:p>
        </w:tc>
      </w:tr>
    </w:tbl>
    <w:p>
      <w:pPr>
        <w:pStyle w:val="700"/>
        <w:ind w:firstLine="480"/>
        <w:spacing w:line="360" w:lineRule="auto"/>
        <w:widowControl/>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700"/>
        <w:ind w:firstLine="360"/>
        <w:spacing w:line="360" w:lineRule="auto"/>
        <w:widowControl/>
        <w:rPr>
          <w:rFonts w:hint="eastAsia" w:ascii="宋体" w:hAnsi="宋体" w:cs="宋体"/>
          <w:sz w:val="24"/>
          <w:szCs w:val="24"/>
        </w:rPr>
      </w:pPr>
      <w:r>
        <w:rPr>
          <w:rFonts w:hint="eastAsia" w:ascii="宋体" w:hAnsi="宋体" w:cs="宋体"/>
          <w:sz w:val="24"/>
          <w:szCs w:val="24"/>
        </w:rPr>
        <w:t xml:space="preserve">（1）服务人员要统一着装、持证上岗、尽职尽责，岗位职责公开公布。为保证服务质量和维护形象，所有物</w:t>
      </w:r>
      <w:r>
        <w:rPr>
          <w:rFonts w:hint="eastAsia" w:ascii="宋体" w:hAnsi="宋体" w:cs="宋体"/>
          <w:sz w:val="24"/>
          <w:szCs w:val="24"/>
        </w:rPr>
        <w:t xml:space="preserve">业管理服务人员均要求具有初中以上文化，品行端正，政治上信得过，本人政治面貌清楚，家庭主要成员没有现役罪犯或劳教人员。</w:t>
      </w:r>
      <w:r>
        <w:rPr>
          <w:rFonts w:hint="eastAsia" w:ascii="宋体" w:hAnsi="宋体" w:cs="宋体"/>
          <w:sz w:val="24"/>
          <w:szCs w:val="24"/>
        </w:rPr>
      </w:r>
      <w:r/>
    </w:p>
    <w:p>
      <w:pPr>
        <w:pStyle w:val="700"/>
        <w:ind w:firstLine="360"/>
        <w:spacing w:line="360" w:lineRule="auto"/>
        <w:widowControl/>
        <w:rPr>
          <w:rFonts w:hint="eastAsia" w:ascii="宋体" w:hAnsi="宋体" w:cs="宋体"/>
          <w:sz w:val="24"/>
          <w:szCs w:val="24"/>
        </w:rPr>
      </w:pPr>
      <w:r>
        <w:rPr>
          <w:rFonts w:hint="eastAsia" w:ascii="宋体" w:hAnsi="宋体" w:cs="宋体"/>
          <w:sz w:val="24"/>
          <w:szCs w:val="24"/>
        </w:rPr>
        <w:t xml:space="preserve">（2）人员配备不得少于上述最低要求，否则作无效标书处理。供应商可根据实际管理的需求适当增加物管人员人数，保证达到管理标准和考核要求。所增加的人员费用包含在投标价中，采购人不另行支付费用，供应</w:t>
      </w:r>
      <w:r>
        <w:rPr>
          <w:rFonts w:hint="eastAsia" w:ascii="宋体" w:hAnsi="宋体" w:cs="宋体"/>
          <w:sz w:val="24"/>
          <w:szCs w:val="24"/>
        </w:rPr>
        <w:t xml:space="preserve">商在投标时自行考虑。</w:t>
      </w:r>
      <w:r>
        <w:rPr>
          <w:rFonts w:hint="eastAsia" w:ascii="宋体" w:hAnsi="宋体" w:cs="宋体"/>
          <w:sz w:val="24"/>
          <w:szCs w:val="24"/>
        </w:rPr>
      </w:r>
      <w:r/>
    </w:p>
    <w:p>
      <w:pPr>
        <w:pStyle w:val="700"/>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2.5.3 、相关要求</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（1）项目负责人应具有较好的身体素质和政治素质，工作责任性强；熟悉物业管理工作流程，有较强的管理能力和良好的组织、沟通与协调能力。</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（2）所有服务人员须身体</w:t>
      </w:r>
      <w:r>
        <w:rPr>
          <w:rFonts w:hint="eastAsia" w:ascii="宋体" w:hAnsi="宋体" w:cs="宋体"/>
          <w:color w:val="000000"/>
          <w:sz w:val="24"/>
          <w:szCs w:val="24"/>
        </w:rPr>
        <w:t xml:space="preserve">健康、适合医疗卫生系统环境工作。</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（3）有岗前培训，物业服务人员100%经过岗前或在岗培训合格才能独立在岗。</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（4）人员须相对固定，不得兼职其他岗位，避免经常更换。更换人员或新进人员须及时通知采购人，并得到采购人相关管理部门的同意。供应商不得通过不正当手法频繁更换人员获取利益。</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（5）供应商安排在该项目的所</w:t>
      </w:r>
      <w:r>
        <w:rPr>
          <w:rFonts w:hint="eastAsia" w:ascii="宋体" w:hAnsi="宋体" w:cs="宋体"/>
          <w:color w:val="000000"/>
          <w:sz w:val="24"/>
          <w:szCs w:val="24"/>
        </w:rPr>
        <w:t xml:space="preserve">有员工必须遵纪守法不得从事非法活动，服务期限内，除遵守供应商的管理要求外，还须遵守采购人的内部管理制度，做到文明执勤，文明用语，服装规范，礼貌待人。对其服务范围内的工作职责，应服从采购人的工作安排及要求，</w:t>
      </w:r>
      <w:r>
        <w:rPr>
          <w:rFonts w:hint="eastAsia" w:ascii="宋体" w:hAnsi="宋体" w:cs="宋体"/>
          <w:color w:val="000000"/>
          <w:sz w:val="24"/>
          <w:szCs w:val="24"/>
        </w:rPr>
        <w:t xml:space="preserve">接受采购人考核监督检查。如有不服从采购人管理、不熟悉操作或工作态度差的员工，采购人有权要求供应商辞退、更换。</w:t>
      </w:r>
      <w:r>
        <w:rPr>
          <w:rFonts w:hint="eastAsia" w:ascii="宋体" w:hAnsi="宋体" w:cs="宋体"/>
          <w:color w:val="000000"/>
          <w:sz w:val="24"/>
          <w:szCs w:val="24"/>
        </w:rPr>
      </w:r>
      <w:r/>
    </w:p>
    <w:p>
      <w:pPr>
        <w:pStyle w:val="700"/>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2.6岗位职责及服务内容</w:t>
      </w:r>
      <w:r>
        <w:rPr>
          <w:rFonts w:hint="eastAsia" w:ascii="宋体" w:hAnsi="宋体" w:cs="宋体"/>
          <w:b/>
          <w:bCs/>
          <w:color w:val="000000"/>
          <w:sz w:val="24"/>
          <w:szCs w:val="24"/>
        </w:rPr>
      </w:r>
      <w:r/>
    </w:p>
    <w:p>
      <w:pPr>
        <w:pStyle w:val="700"/>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2.6.1 项目负责人（1人）</w:t>
      </w:r>
      <w:r>
        <w:rPr>
          <w:rFonts w:hint="eastAsia" w:ascii="宋体" w:hAnsi="宋体" w:cs="宋体"/>
          <w:b/>
          <w:bCs/>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（1）负责物业服务的全面工作。</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（2）根据物业管理委托合同和有关物业管理的法规、政策，组织员工向采购人提供合同范围内的物业服务。</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（3）拟定</w:t>
      </w:r>
      <w:r>
        <w:rPr>
          <w:rFonts w:hint="eastAsia" w:ascii="宋体" w:hAnsi="宋体" w:cs="宋体"/>
          <w:color w:val="000000"/>
          <w:sz w:val="24"/>
          <w:szCs w:val="24"/>
        </w:rPr>
        <w:t xml:space="preserve">年度工作（含财务预算）计划，执行各项管理制度，控制管理成本；年终有工作总结。</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（4）负责制定健全各类规章制度和防范措施，指导物业公司处置公共突发事件的组织指挥和各种处置方法的拟制、演练。</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（5）对发生的各</w:t>
      </w:r>
      <w:r>
        <w:rPr>
          <w:rFonts w:hint="eastAsia" w:ascii="宋体" w:hAnsi="宋体" w:cs="宋体"/>
          <w:color w:val="000000"/>
          <w:sz w:val="24"/>
          <w:szCs w:val="24"/>
        </w:rPr>
        <w:t xml:space="preserve">类安全事故和隐患要认真核实、区分责任，提出处理建议。</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（6）每周组织一次工作例会，每月组织一次全体物业公司员工大会，通过会议贯彻物业管理质量方针，落实各项工作，及时协调各项工作关系，对员工进行培训和教育，促进服务质量的提高.</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（7）每月要完整的对所管理的物业进行一次巡视，以便全面检查服务工作质量情况。</w:t>
      </w:r>
      <w:r>
        <w:rPr>
          <w:rFonts w:hint="eastAsia" w:ascii="宋体" w:hAnsi="宋体" w:cs="宋体"/>
          <w:color w:val="000000"/>
          <w:sz w:val="24"/>
          <w:szCs w:val="24"/>
        </w:rPr>
      </w:r>
      <w:r/>
    </w:p>
    <w:p>
      <w:pPr>
        <w:pStyle w:val="700"/>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）负责对所有物业服务人员的业务培训指导和绩效考核。</w:t>
      </w:r>
      <w:r>
        <w:rPr>
          <w:rFonts w:hint="eastAsia" w:ascii="宋体" w:hAnsi="宋体" w:cs="宋体"/>
          <w:color w:val="000000"/>
          <w:sz w:val="24"/>
          <w:szCs w:val="24"/>
        </w:rPr>
      </w:r>
      <w:r/>
    </w:p>
    <w:p>
      <w:pPr>
        <w:pStyle w:val="700"/>
        <w:ind w:firstLine="361"/>
        <w:spacing w:line="360" w:lineRule="auto"/>
        <w:rPr>
          <w:rFonts w:hint="eastAsia" w:ascii="宋体" w:hAnsi="宋体" w:cs="宋体"/>
          <w:b/>
          <w:bCs/>
          <w:sz w:val="24"/>
          <w:szCs w:val="24"/>
        </w:rPr>
      </w:pPr>
      <w:r>
        <w:rPr>
          <w:rFonts w:hint="eastAsia" w:ascii="宋体" w:hAnsi="宋体" w:cs="宋体"/>
          <w:b/>
          <w:bCs/>
          <w:sz w:val="24"/>
          <w:szCs w:val="24"/>
        </w:rPr>
        <w:t xml:space="preserve">2.6.2 </w:t>
      </w:r>
      <w:r>
        <w:rPr>
          <w:rFonts w:hint="eastAsia" w:ascii="宋体" w:hAnsi="宋体" w:cs="宋体"/>
          <w:b/>
          <w:bCs/>
          <w:color w:val="000000"/>
          <w:sz w:val="24"/>
          <w:szCs w:val="24"/>
        </w:rPr>
        <w:t xml:space="preserve">秩序安全维护</w:t>
      </w:r>
      <w:r>
        <w:rPr>
          <w:rFonts w:hint="eastAsia" w:ascii="宋体" w:hAnsi="宋体" w:cs="宋体"/>
          <w:b/>
          <w:bCs/>
          <w:sz w:val="24"/>
          <w:szCs w:val="24"/>
        </w:rPr>
        <w:t xml:space="preserve">（秩序管理员7人，安保员7人，1名队长）</w:t>
      </w:r>
      <w:r>
        <w:rPr>
          <w:rFonts w:hint="eastAsia" w:ascii="宋体" w:hAnsi="宋体" w:cs="宋体"/>
          <w:b/>
          <w:bCs/>
          <w:sz w:val="24"/>
          <w:szCs w:val="24"/>
        </w:rPr>
      </w:r>
      <w:r/>
    </w:p>
    <w:p>
      <w:pPr>
        <w:pStyle w:val="732"/>
        <w:ind w:firstLine="482"/>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（1）秩序管理服务</w:t>
      </w:r>
      <w:r>
        <w:rPr>
          <w:rFonts w:hint="eastAsia" w:ascii="宋体" w:hAnsi="宋体" w:eastAsia="宋体" w:cs="宋体"/>
          <w:b/>
          <w:bCs/>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①经过培训并持证上岗，实行24小时值班巡逻制度，维护医院的正常医疗</w:t>
      </w:r>
      <w:r>
        <w:rPr>
          <w:rFonts w:hint="eastAsia" w:ascii="宋体" w:hAnsi="宋体" w:eastAsia="宋体" w:cs="宋体"/>
          <w:color w:val="000000"/>
          <w:sz w:val="24"/>
          <w:szCs w:val="24"/>
        </w:rPr>
        <w:t xml:space="preserve">秩序，保障工作人员、住院病人、就医者的人身和财产的安全，保护医院的设施和设备，预防各类刑事案件和治安事件的发生，有应急处理计划和措施，如有事故发生，能做到及时报警、保护现场，防止事态进一步恶化，事件处理及时率100%。</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②建立完善的各项应急救援方案（如：火警、爆炸、投毒、非法集会、医患纠纷、其它破坏、盗窃等</w:t>
      </w:r>
      <w:r>
        <w:rPr>
          <w:rFonts w:hint="eastAsia" w:ascii="宋体" w:hAnsi="宋体" w:eastAsia="宋体" w:cs="宋体"/>
          <w:color w:val="000000"/>
          <w:sz w:val="24"/>
          <w:szCs w:val="24"/>
        </w:rPr>
        <w:t xml:space="preserve">），以书面的形式报采购人备案，确保各类突发事件得到快速、妥善处理。杜绝因管理失职而造成的火灾、治安、交通、刑事等事故的发生。</w:t>
      </w:r>
      <w:r>
        <w:rPr>
          <w:rFonts w:hint="eastAsia" w:ascii="宋体" w:hAnsi="宋体" w:eastAsia="宋体" w:cs="宋体"/>
          <w:color w:val="000000"/>
          <w:sz w:val="24"/>
          <w:szCs w:val="24"/>
        </w:rPr>
      </w:r>
      <w:r/>
    </w:p>
    <w:p>
      <w:pPr>
        <w:pStyle w:val="70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③门岗按招标人要求做好访客登记事宜，有问必答，热情、耐心解答进出人员的询问并作</w:t>
      </w:r>
      <w:r>
        <w:rPr>
          <w:rFonts w:hint="eastAsia" w:ascii="宋体" w:hAnsi="宋体" w:cs="宋体"/>
          <w:color w:val="000000"/>
          <w:sz w:val="24"/>
          <w:szCs w:val="24"/>
        </w:rPr>
        <w:t xml:space="preserve">出指引，并对老弱病残者及有困难者提供帮助。门岗严格验证、登记，杜绝收废旧、推销、快递人员、送快餐等闲杂人员和无通行证的车辆进入。无上门推销现象。</w:t>
      </w:r>
      <w:r>
        <w:rPr>
          <w:rFonts w:hint="eastAsia" w:ascii="宋体" w:hAnsi="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④做好信件和报刊的收发工作，严肃收发纪律和程序，不得有任何失误。</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⑤自行车、助力车、摩托车、按指定地点停放并进行管理。</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⑥协助消防、闭路监控异常情况处理，并负责晚</w:t>
      </w:r>
      <w:r>
        <w:rPr>
          <w:rFonts w:hint="eastAsia" w:ascii="宋体" w:hAnsi="宋体" w:eastAsia="宋体" w:cs="宋体"/>
          <w:color w:val="000000"/>
          <w:sz w:val="24"/>
          <w:szCs w:val="24"/>
        </w:rPr>
        <w:t xml:space="preserve">间任务接受及下达。</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⑦严格执行消防操作规程，保证消防通道畅通，消防器材可随时启用。全体秩序管理员</w:t>
      </w:r>
      <w:r>
        <w:rPr>
          <w:rFonts w:hint="eastAsia" w:cs="宋体"/>
          <w:color w:val="000000"/>
          <w:sz w:val="24"/>
          <w:szCs w:val="24"/>
        </w:rPr>
        <w:t xml:space="preserve">、安保员</w:t>
      </w:r>
      <w:r>
        <w:rPr>
          <w:rFonts w:hint="eastAsia" w:ascii="宋体" w:hAnsi="宋体" w:eastAsia="宋体" w:cs="宋体"/>
          <w:color w:val="000000"/>
          <w:sz w:val="24"/>
          <w:szCs w:val="24"/>
        </w:rPr>
        <w:t xml:space="preserve">均为义务消防员，中标供应商应对秩序管理员进行岗前培训，特别是消防技能的培训，使秩序管理员具有一定的业</w:t>
      </w:r>
      <w:r>
        <w:rPr>
          <w:rFonts w:hint="eastAsia" w:ascii="宋体" w:hAnsi="宋体" w:eastAsia="宋体" w:cs="宋体"/>
          <w:color w:val="000000"/>
          <w:sz w:val="24"/>
          <w:szCs w:val="24"/>
        </w:rPr>
        <w:t xml:space="preserve">务素质。</w:t>
      </w:r>
      <w:r>
        <w:rPr>
          <w:rFonts w:hint="eastAsia" w:ascii="宋体" w:hAnsi="宋体" w:eastAsia="宋体" w:cs="宋体"/>
          <w:color w:val="000000"/>
          <w:sz w:val="24"/>
          <w:szCs w:val="24"/>
        </w:rPr>
      </w:r>
      <w:r/>
    </w:p>
    <w:p>
      <w:pPr>
        <w:pStyle w:val="732"/>
        <w:ind w:firstLine="482"/>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（2）车辆管理与收费管理服务</w:t>
      </w:r>
      <w:r>
        <w:rPr>
          <w:rFonts w:hint="eastAsia" w:ascii="宋体" w:hAnsi="宋体" w:eastAsia="宋体" w:cs="宋体"/>
          <w:b/>
          <w:bCs/>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①医院车辆管理与收费服务实行24小时值班制度。   </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②引导进入院内的车辆停放在指定区域，必须按划线车位规范停放。</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③加强对车辆出入管理和登记制度，防止可能发生的盗窃事件。</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④保持院内道路特别是急救通道通畅，进入院内的车辆必须熄火候车。</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⑤按照常州市物价局制定的收费标</w:t>
      </w:r>
      <w:r>
        <w:rPr>
          <w:rFonts w:hint="eastAsia" w:ascii="宋体" w:hAnsi="宋体" w:eastAsia="宋体" w:cs="宋体"/>
          <w:color w:val="000000"/>
          <w:sz w:val="24"/>
          <w:szCs w:val="24"/>
        </w:rPr>
        <w:t xml:space="preserve">准收取停车保管费，并如数上交医院财务科。 </w:t>
      </w:r>
      <w:r>
        <w:rPr>
          <w:rFonts w:hint="eastAsia" w:ascii="宋体" w:hAnsi="宋体" w:eastAsia="宋体" w:cs="宋体"/>
          <w:color w:val="000000"/>
          <w:sz w:val="24"/>
          <w:szCs w:val="24"/>
        </w:rPr>
      </w:r>
      <w:r/>
    </w:p>
    <w:p>
      <w:pPr>
        <w:pStyle w:val="700"/>
        <w:ind w:firstLine="482"/>
        <w:jc w:val="left"/>
        <w:spacing w:before="156" w:line="360" w:lineRule="auto"/>
        <w:widowControl/>
        <w:rPr>
          <w:rFonts w:hint="eastAsia" w:ascii="宋体" w:hAnsi="宋体" w:cs="宋体"/>
          <w:b/>
          <w:bCs/>
          <w:sz w:val="24"/>
          <w:szCs w:val="24"/>
        </w:rPr>
      </w:pPr>
      <w:r>
        <w:rPr>
          <w:rFonts w:hint="eastAsia" w:ascii="宋体" w:hAnsi="宋体" w:cs="宋体"/>
          <w:b/>
          <w:bCs/>
          <w:sz w:val="24"/>
          <w:szCs w:val="24"/>
        </w:rPr>
        <w:t xml:space="preserve">2.6.3 保洁服务人员（保洁20人，物资运转人员2人）</w:t>
      </w:r>
      <w:r>
        <w:rPr>
          <w:rFonts w:hint="eastAsia" w:ascii="宋体" w:hAnsi="宋体" w:cs="宋体"/>
          <w:b/>
          <w:bCs/>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（1）医院室内、室外清洁卫生：包括内墙、玻璃、通风口、地面、室内家具、楼梯、走廊、通道、窗户、门、桌、</w:t>
      </w:r>
      <w:r>
        <w:rPr>
          <w:rFonts w:hint="eastAsia" w:ascii="宋体" w:hAnsi="宋体" w:eastAsia="宋体" w:cs="宋体"/>
          <w:color w:val="000000"/>
          <w:sz w:val="24"/>
          <w:szCs w:val="24"/>
        </w:rPr>
        <w:t xml:space="preserve">椅、床、柜、宣传栏、洗手间、电梯、公共通道和室外所有公共场所、通道、停车场、车库、地下室公共区域、绿化带等。外墙清洗（仅清洗离地面约3米以下的外墙）。保洁不包括高于3米以上的外墙清洗和爱卫会关于控制虫害的工作。</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（2）执行清洁制度，每天早上医院工作人员上班前15分钟前完成医院公共区域环境卫生工作，确保整个院</w:t>
      </w:r>
      <w:r>
        <w:rPr>
          <w:rFonts w:hint="eastAsia" w:ascii="宋体" w:hAnsi="宋体" w:eastAsia="宋体" w:cs="宋体"/>
          <w:color w:val="000000"/>
          <w:sz w:val="24"/>
          <w:szCs w:val="24"/>
        </w:rPr>
        <w:t xml:space="preserve">区环境优美、卫生清洁。</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（3）按时巡视负责区域，每层要做到地面清洁、整洁、无纸屑、痰迹，墙面无蜘蛛网；卫生间要清洁、干燥、无异味。</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（4）垃圾桶、果壳箱、卫生间便纸篓每日清理，更换垃圾袋，定期清洗，保持洁</w:t>
      </w:r>
      <w:r>
        <w:rPr>
          <w:rFonts w:hint="eastAsia" w:ascii="宋体" w:hAnsi="宋体" w:eastAsia="宋体" w:cs="宋体"/>
          <w:color w:val="000000"/>
          <w:sz w:val="24"/>
          <w:szCs w:val="24"/>
        </w:rPr>
        <w:t xml:space="preserve">净，生活垃圾收集每日一次，送到院内指定地点，垃圾中转站每日进行冲洗，无异味，根据实际需要进行消杀，有效控制蚊、蝇等害虫滋生。</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（5）做好医疗废物的收集、清运和存放，并按照院感控制有关规定，做好称重、记量、表格汇总、按月递交。并做好暂存点及集中存放点的清洗、消毒工作及记录。</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（6）不同区域使用相对应的清洁工具</w:t>
      </w:r>
      <w:r>
        <w:rPr>
          <w:rFonts w:hint="eastAsia" w:ascii="宋体" w:hAnsi="宋体" w:eastAsia="宋体" w:cs="宋体"/>
          <w:color w:val="000000"/>
          <w:sz w:val="24"/>
          <w:szCs w:val="24"/>
        </w:rPr>
        <w:t xml:space="preserve">，所使用的清洁车辆必须是先进的全方位清洁手推车。按医院院感控制的要求对集中堆放的物料用颜色、字标等方式进行严格的分类摆放，以防止交叉感染。</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（7）病区床单元实行终末消毒处理，符合医院感染相关规定要求。</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8）配膳间的清洗、消毒、热水供应及微波炉的使用管理。</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专业保洁服务（费用包含在投标报价中）：做好环境保洁区域内所有地面的养护工作，制定符合医院地面养护频率的工作计划。包括：水磨石、玻化砖的翻新、定期保养,PVC地面的护理，定期进行刷洗、抛光、喷磨、补蜡、全面打蜡等处理，保持PVC地面的光亮、整洁。维护</w:t>
      </w:r>
      <w:r>
        <w:rPr>
          <w:rFonts w:hint="eastAsia" w:ascii="宋体" w:hAnsi="宋体" w:eastAsia="宋体" w:cs="宋体"/>
          <w:color w:val="000000"/>
          <w:sz w:val="24"/>
          <w:szCs w:val="24"/>
        </w:rPr>
        <w:t xml:space="preserve">保养频率不少于：门诊地面镜面处理（每两个月处理一次抛光打蜡），病房地面（每三个月处理一次抛光打蜡）。</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（10）投标供应商提供保洁用的清洁剂、洗涤剂、消毒剂和地面保护等材料，这些消耗品必须是通过国家卫生部或</w:t>
      </w:r>
      <w:r>
        <w:rPr>
          <w:rFonts w:hint="eastAsia" w:ascii="宋体" w:hAnsi="宋体" w:eastAsia="宋体" w:cs="宋体"/>
          <w:color w:val="000000"/>
          <w:sz w:val="24"/>
          <w:szCs w:val="24"/>
        </w:rPr>
        <w:t xml:space="preserve">国家有关部门准予生产使用的，并符合医院感染控制的要求。</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投标供应商必须对医院的项目管理配备专业用洗地机、自动洗地吸水机、抛光机、翻新机、吸水吸尘机、地坪/地毯吹干机、真空吸尘机、高压水枪、工业洗衣机、清洁车、榨水车、运送设备、工具、电脑、打印机、对讲机、打卡钟等设备设施。</w:t>
      </w:r>
      <w:r>
        <w:rPr>
          <w:rFonts w:hint="eastAsia" w:ascii="宋体" w:hAnsi="宋体" w:eastAsia="宋体" w:cs="宋体"/>
          <w:color w:val="000000"/>
          <w:sz w:val="24"/>
          <w:szCs w:val="24"/>
        </w:rPr>
      </w:r>
      <w:r/>
    </w:p>
    <w:p>
      <w:pPr>
        <w:pStyle w:val="732"/>
        <w:ind w:firstLine="24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（12）物业管理公共区域、</w:t>
      </w:r>
      <w:r>
        <w:rPr>
          <w:rFonts w:hint="eastAsia" w:ascii="宋体" w:hAnsi="宋体" w:eastAsia="宋体" w:cs="宋体"/>
          <w:color w:val="000000"/>
          <w:sz w:val="24"/>
          <w:szCs w:val="24"/>
        </w:rPr>
        <w:t xml:space="preserve">公共绿地、主次干道、房屋保洁要求（不少于以下频次）：</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①露天硬化地面（2次/天）清扫，（1次/周）冲洗；</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②主次干道（2次/天)清扫；</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③室外标识、宣传栏、信报箱、雕塑小品、公共部位室内玻璃（1次/半个月</w:t>
      </w:r>
      <w:r>
        <w:rPr>
          <w:rFonts w:hint="eastAsia" w:ascii="宋体" w:hAnsi="宋体" w:eastAsia="宋体" w:cs="宋体"/>
          <w:color w:val="000000"/>
          <w:sz w:val="24"/>
          <w:szCs w:val="24"/>
        </w:rPr>
        <w:t xml:space="preserve">） 擦拭；</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④水池、沟、渠、沙井（1次/天）清理；</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⑤楼内通道、楼梯（1次/天）拖扫；消防通道（1次/两天）拖擦；</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⑥电梯厅（白天）（1次/4小时）拖扫；共用活动场所（1次/天）清扫；</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⑦楼道玻璃窗（1次/每周）擦拭；室内信报箱、消防栓、过道门、扶手等公共设施（1次/天）擦拭；</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⑧地毯地面（2次/天）全面吸</w:t>
      </w:r>
      <w:r>
        <w:rPr>
          <w:rFonts w:hint="eastAsia" w:ascii="宋体" w:hAnsi="宋体" w:eastAsia="宋体" w:cs="宋体"/>
          <w:color w:val="000000"/>
          <w:sz w:val="24"/>
          <w:szCs w:val="24"/>
        </w:rPr>
        <w:t xml:space="preserve">尘，（1次/6个月）清洗；</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⑨公共卫生间（2次/天）清洁；</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⑩及时清扫积水、积雪，清洁区域无垃圾、杂物、异味，并进行保洁巡查。</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（13）特殊保洁要求</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①平时地面清洁需要可脱卸式拖把，每天进行清洗、消毒、更</w:t>
      </w:r>
      <w:r>
        <w:rPr>
          <w:rFonts w:hint="eastAsia" w:ascii="宋体" w:hAnsi="宋体" w:eastAsia="宋体" w:cs="宋体"/>
          <w:color w:val="000000"/>
          <w:sz w:val="24"/>
          <w:szCs w:val="24"/>
        </w:rPr>
        <w:t xml:space="preserve">换；</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②水磨石地面、要有专业人员每月清洗保养至少一次清洗、进行保养；</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③医疗器械进行清洗、消毒；</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④每天及时擦净墙壁上污迹和血迹；</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⑤每天清洁回风网上的灰尘，每周彻底清洁一次室内出风口、每月大扫除一次；</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⑥及时添加一次性用品、物品；</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⑦整理敷料、打包，消毒；</w:t>
      </w:r>
      <w:r>
        <w:rPr>
          <w:rFonts w:hint="eastAsia" w:ascii="宋体" w:hAnsi="宋体" w:eastAsia="宋体" w:cs="宋体"/>
          <w:color w:val="000000"/>
          <w:sz w:val="24"/>
          <w:szCs w:val="24"/>
        </w:rPr>
      </w:r>
      <w:r/>
    </w:p>
    <w:p>
      <w:pPr>
        <w:pStyle w:val="732"/>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⑧对各类被服类用品进行收集、存放、登记、送洗。</w:t>
      </w:r>
      <w:r>
        <w:rPr>
          <w:rFonts w:hint="eastAsia" w:ascii="宋体" w:hAnsi="宋体" w:eastAsia="宋体" w:cs="宋体"/>
          <w:color w:val="000000"/>
          <w:sz w:val="24"/>
          <w:szCs w:val="24"/>
        </w:rPr>
      </w:r>
      <w:r/>
    </w:p>
    <w:p>
      <w:pPr>
        <w:pStyle w:val="732"/>
        <w:numPr>
          <w:ilvl w:val="0"/>
          <w:numId w:val="7"/>
        </w:numPr>
        <w:ind w:firstLine="482"/>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物资运转人员：负责两院区院内药品、物资搬运、被服等流转、分发与配送。</w:t>
      </w:r>
      <w:r>
        <w:rPr>
          <w:rFonts w:hint="eastAsia" w:ascii="宋体" w:hAnsi="宋体" w:eastAsia="宋体" w:cs="宋体"/>
          <w:b/>
          <w:bCs/>
          <w:color w:val="000000"/>
          <w:sz w:val="24"/>
          <w:szCs w:val="24"/>
        </w:rPr>
      </w:r>
      <w:r/>
    </w:p>
    <w:p>
      <w:pPr>
        <w:pStyle w:val="700"/>
        <w:contextualSpacing/>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2.7</w:t>
      </w:r>
      <w:r>
        <w:rPr>
          <w:rFonts w:hint="eastAsia" w:ascii="宋体" w:hAnsi="宋体" w:cs="宋体"/>
          <w:b/>
          <w:sz w:val="24"/>
          <w:szCs w:val="24"/>
        </w:rPr>
        <w:t xml:space="preserve">物业考核及费用结算</w:t>
      </w:r>
      <w:r>
        <w:rPr>
          <w:rFonts w:hint="eastAsia" w:ascii="宋体" w:hAnsi="宋体" w:cs="宋体"/>
          <w:b/>
          <w:bCs/>
          <w:color w:val="000000"/>
          <w:sz w:val="24"/>
          <w:szCs w:val="24"/>
        </w:rPr>
      </w:r>
      <w:r/>
    </w:p>
    <w:p>
      <w:pPr>
        <w:pStyle w:val="700"/>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2.7.1 考评形式和效用</w:t>
      </w:r>
      <w:r>
        <w:rPr>
          <w:rFonts w:ascii="宋体" w:hAnsi="宋体" w:cs="宋体"/>
          <w:b/>
          <w:bCs/>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（1）受委托的职能处室代表常州市新北区三井人民医院行使日常的管理检查和考核工作。</w:t>
      </w:r>
      <w:r>
        <w:rPr>
          <w:rFonts w:ascii="宋体" w:hAnsi="宋体" w:cs="宋体"/>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（2）每月考核的结果以书面函的形式发送到成交供应商，内容包括常规工作完成情况、满意度调查结果、工作中存在的问题、考评总分等；</w:t>
      </w:r>
      <w:r>
        <w:rPr>
          <w:rFonts w:ascii="宋体" w:hAnsi="宋体" w:cs="宋体"/>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（3）将考核结果与医院支付服务费用挂钩，医院与物业公司结算费用时按照中标单价测算标准与实际派驻人员按实结算，如果管理服务质量严重与双方达成协议偏离，常州市新北区三井人民医院有权扣除</w:t>
      </w:r>
      <w:r>
        <w:rPr>
          <w:rFonts w:hint="eastAsia" w:ascii="宋体" w:hAnsi="宋体" w:cs="宋体"/>
          <w:sz w:val="24"/>
          <w:szCs w:val="24"/>
        </w:rPr>
        <w:t xml:space="preserve">上月度的服务费，造成重大损失将追究责任并赔偿损失。</w:t>
      </w:r>
      <w:r>
        <w:rPr>
          <w:rFonts w:ascii="宋体" w:hAnsi="宋体" w:cs="宋体"/>
          <w:sz w:val="24"/>
          <w:szCs w:val="24"/>
        </w:rPr>
      </w:r>
      <w:r/>
    </w:p>
    <w:p>
      <w:pPr>
        <w:pStyle w:val="700"/>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2.7.2 费用及结算：</w:t>
      </w:r>
      <w:r>
        <w:rPr>
          <w:rFonts w:ascii="宋体" w:hAnsi="宋体" w:cs="宋体"/>
          <w:b/>
          <w:bCs/>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（1）由采购人于每月结束后10日内对中标人考核，并依据考核等级支付上月服务费，中标人持相关材料至医院管理部门结算上月管理费用，</w:t>
      </w:r>
      <w:r>
        <w:rPr>
          <w:rFonts w:hint="eastAsia" w:ascii="宋体" w:hAnsi="宋体" w:cs="宋体"/>
          <w:sz w:val="24"/>
          <w:szCs w:val="24"/>
        </w:rPr>
        <w:t xml:space="preserve">中标单位需出具税务部门认可的发票。</w:t>
      </w:r>
      <w:r>
        <w:rPr>
          <w:rFonts w:ascii="宋体" w:hAnsi="宋体" w:cs="宋体"/>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（2）如中标单位对服务缺陷不予整改，招标人有权另请其他单位，所发生的费用由中标单位承担。</w:t>
      </w:r>
      <w:r>
        <w:rPr>
          <w:rFonts w:ascii="宋体" w:hAnsi="宋体" w:cs="宋体"/>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（3）招标单位支付合同项目费用外不再承担其它任何费用（包括个人），投标人如因社保、医保或工资等问题与员工发生纠纷，应自行解决，不得牵涉医院。</w:t>
      </w:r>
      <w:r>
        <w:rPr>
          <w:rFonts w:ascii="宋体" w:hAnsi="宋体" w:cs="宋体"/>
          <w:sz w:val="24"/>
          <w:szCs w:val="24"/>
        </w:rPr>
      </w:r>
      <w:r/>
    </w:p>
    <w:p>
      <w:pPr>
        <w:pStyle w:val="700"/>
        <w:ind w:firstLine="480"/>
        <w:jc w:val="left"/>
        <w:spacing w:line="360" w:lineRule="auto"/>
        <w:widowControl/>
        <w:rPr>
          <w:rFonts w:ascii="宋体" w:hAnsi="宋体" w:cs="宋体"/>
          <w:sz w:val="24"/>
          <w:szCs w:val="24"/>
        </w:rPr>
      </w:pPr>
      <w:r>
        <w:rPr>
          <w:rFonts w:hint="eastAsia" w:ascii="宋体" w:hAnsi="宋体" w:cs="宋体"/>
          <w:sz w:val="24"/>
          <w:szCs w:val="24"/>
        </w:rPr>
        <w:t xml:space="preserve">（4）确因甲方工作需要，乙方应配合甲方完</w:t>
      </w:r>
      <w:r>
        <w:rPr>
          <w:rFonts w:hint="eastAsia" w:ascii="宋体" w:hAnsi="宋体" w:cs="宋体"/>
          <w:sz w:val="24"/>
          <w:szCs w:val="24"/>
        </w:rPr>
        <w:t xml:space="preserve">成一些突击工作。如：安排服务人员（内部）临时加班，相关费用另外支付。</w:t>
      </w:r>
      <w:r>
        <w:rPr>
          <w:rFonts w:ascii="宋体" w:hAnsi="宋体" w:cs="宋体"/>
          <w:sz w:val="24"/>
          <w:szCs w:val="24"/>
        </w:rPr>
      </w:r>
      <w:r/>
    </w:p>
    <w:p>
      <w:pPr>
        <w:pStyle w:val="700"/>
        <w:ind w:firstLine="480"/>
        <w:spacing w:line="360" w:lineRule="auto"/>
        <w:widowControl/>
        <w:rPr>
          <w:rFonts w:hint="eastAsia"/>
          <w:i/>
          <w:sz w:val="24"/>
          <w:szCs w:val="24"/>
          <w:u w:val="single"/>
        </w:rPr>
      </w:pPr>
      <w:r>
        <w:rPr>
          <w:rFonts w:hint="eastAsia" w:ascii="宋体" w:hAnsi="宋体" w:cs="宋体"/>
          <w:sz w:val="24"/>
          <w:szCs w:val="24"/>
        </w:rPr>
        <w:t xml:space="preserve">（5）采购人于每月结束后10日内对供应商进行考核，考核结果与服务费用挂钩。月考核结果90（不含）-100分的，等级为优良，则根据合同约</w:t>
      </w:r>
      <w:r>
        <w:rPr>
          <w:rFonts w:hint="eastAsia" w:ascii="宋体" w:hAnsi="宋体" w:cs="宋体"/>
          <w:sz w:val="24"/>
          <w:szCs w:val="24"/>
        </w:rPr>
        <w:t xml:space="preserve">定全额支付上月服务费；考核结果80（不含）-90分的，等级为合格，则扣除上月合同约定服务费的1%后支付上月的服务费；考核结果70（不含）-80分的，等级为基本合格，则扣除上月合同约定服务费的5%后支付上月的服务费；考核结果60（不含）-70分的，等级为不合格，则扣除上月合同约定服务费的10%后支付上月的服务</w:t>
      </w:r>
      <w:r>
        <w:rPr>
          <w:rFonts w:hint="eastAsia" w:ascii="宋体" w:hAnsi="宋体" w:cs="宋体"/>
          <w:sz w:val="24"/>
          <w:szCs w:val="24"/>
        </w:rPr>
        <w:t xml:space="preserve">费；考核结果低于60分的，等级为差，由院方约谈服务单位扣除上月合同约定服务费的30%后支付上月的服务费或直接劝其解除合同。</w:t>
      </w:r>
      <w:r>
        <w:rPr>
          <w:rFonts w:hint="eastAsia"/>
          <w:i/>
          <w:sz w:val="24"/>
          <w:szCs w:val="24"/>
          <w:u w:val="single"/>
        </w:rPr>
      </w:r>
      <w:r/>
    </w:p>
    <w:p>
      <w:pPr>
        <w:pStyle w:val="700"/>
        <w:rPr>
          <w:rFonts w:ascii="宋体" w:hAnsi="宋体"/>
          <w:sz w:val="24"/>
          <w:highlight w:val="yellow"/>
        </w:rPr>
      </w:pPr>
      <w:r>
        <w:rPr>
          <w:rFonts w:ascii="宋体" w:hAnsi="宋体"/>
          <w:sz w:val="24"/>
          <w:highlight w:val="yellow"/>
        </w:rPr>
      </w:r>
      <w:r/>
    </w:p>
    <w:p>
      <w:pPr>
        <w:pStyle w:val="793"/>
        <w:ind w:firstLine="425"/>
        <w:rPr>
          <w:rFonts w:ascii="Times New Roman" w:hAnsi="Times New Roman"/>
          <w:lang w:eastAsia="zh-CN"/>
        </w:rPr>
      </w:pPr>
      <w:r>
        <w:rPr>
          <w:rFonts w:ascii="Times New Roman" w:hAnsi="Times New Roman"/>
          <w:lang w:eastAsia="zh-CN"/>
        </w:rPr>
      </w:r>
      <w:r/>
    </w:p>
    <w:p>
      <w:pPr>
        <w:pStyle w:val="700"/>
        <w:rPr>
          <w:rFonts w:hint="eastAsia"/>
          <w:b/>
          <w:bCs/>
          <w:i/>
          <w:iCs/>
          <w:sz w:val="24"/>
        </w:rPr>
      </w:pPr>
      <w:r>
        <w:rPr>
          <w:b/>
          <w:bCs/>
          <w:sz w:val="24"/>
        </w:rPr>
        <w:t xml:space="preserve">3. 验收标准</w:t>
      </w:r>
      <w:r>
        <w:rPr>
          <w:rFonts w:hint="eastAsia"/>
          <w:b/>
          <w:bCs/>
          <w:sz w:val="24"/>
        </w:rPr>
        <w:t xml:space="preserve">：无</w:t>
      </w:r>
      <w:r>
        <w:rPr>
          <w:rFonts w:hint="eastAsia"/>
          <w:b/>
          <w:bCs/>
          <w:i/>
          <w:iCs/>
          <w:sz w:val="24"/>
        </w:rPr>
      </w:r>
      <w:r/>
    </w:p>
    <w:p>
      <w:pPr>
        <w:pStyle w:val="700"/>
        <w:ind w:firstLine="482"/>
        <w:widowControl/>
        <w:rPr>
          <w:b/>
          <w:bCs/>
          <w:sz w:val="24"/>
        </w:rPr>
      </w:pPr>
      <w:r>
        <w:rPr>
          <w:b/>
          <w:bCs/>
          <w:sz w:val="24"/>
        </w:rPr>
      </w:r>
      <w:r/>
    </w:p>
    <w:p>
      <w:pPr>
        <w:pStyle w:val="700"/>
        <w:rPr>
          <w:b/>
          <w:bCs/>
          <w:sz w:val="24"/>
        </w:rPr>
      </w:pPr>
      <w:r>
        <w:rPr>
          <w:b/>
          <w:bCs/>
          <w:sz w:val="24"/>
        </w:rPr>
        <w:t xml:space="preserve">4. 其他要求</w:t>
      </w:r>
      <w:r>
        <w:rPr>
          <w:b/>
          <w:bCs/>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1）供应商管理办公用房、仓库用房（保证</w:t>
      </w:r>
      <w:r>
        <w:rPr>
          <w:rFonts w:hint="eastAsia" w:ascii="宋体" w:hAnsi="宋体" w:cs="宋体"/>
          <w:sz w:val="24"/>
        </w:rPr>
        <w:t xml:space="preserve">整洁大方、明亮）由采购人提供，在服务期限内免费给供应商使用。水、电费用支出由采购人承担。供应商自备办公设备。</w:t>
      </w:r>
      <w:r>
        <w:rPr>
          <w:rFonts w:ascii="宋体" w:hAnsi="宋体" w:cs="宋体"/>
          <w:sz w:val="24"/>
        </w:rPr>
      </w:r>
      <w:r/>
    </w:p>
    <w:p>
      <w:pPr>
        <w:pStyle w:val="700"/>
        <w:ind w:firstLine="480"/>
        <w:spacing w:line="360" w:lineRule="auto"/>
        <w:widowControl/>
        <w:rPr>
          <w:rFonts w:ascii="宋体" w:hAnsi="宋体" w:cs="宋体"/>
          <w:b/>
          <w:bCs/>
          <w:sz w:val="24"/>
        </w:rPr>
      </w:pPr>
      <w:r>
        <w:rPr>
          <w:rFonts w:hint="eastAsia" w:ascii="宋体" w:hAnsi="宋体" w:cs="宋体"/>
          <w:sz w:val="24"/>
        </w:rPr>
        <w:t xml:space="preserve">2）供应商配置管理人员、值班人员的通讯设备，并负责此类设备所产生的费用。</w:t>
      </w:r>
      <w:r>
        <w:rPr>
          <w:rFonts w:ascii="宋体" w:hAnsi="宋体" w:cs="宋体"/>
          <w:b/>
          <w:bCs/>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3）供应商须提供足够的设备、工具、材料，自行解决物业管理服务时所需的日常工具和劳防用品，并能根据物业管理区域形象要求及规范，</w:t>
      </w:r>
      <w:r>
        <w:rPr>
          <w:rFonts w:hint="eastAsia" w:ascii="宋体" w:hAnsi="宋体" w:cs="宋体"/>
          <w:sz w:val="24"/>
        </w:rPr>
        <w:t xml:space="preserve">保证落实文明工作。</w:t>
      </w:r>
      <w:r>
        <w:rPr>
          <w:rFonts w:ascii="宋体" w:hAnsi="宋体" w:cs="宋体"/>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4）供应商负责所有物业管理区域环境保洁所需的清洁、洗涤药剂；清洁用品及耗材；生活垃圾袋；地面和物体表面擦拭用的消毒剂；保洁（除垃圾箱外）、运送工具、设备及耗材等。</w:t>
      </w:r>
      <w:r>
        <w:rPr>
          <w:rFonts w:ascii="宋体" w:hAnsi="宋体" w:cs="宋体"/>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5）供应商不得在合同</w:t>
      </w:r>
      <w:r>
        <w:rPr>
          <w:rFonts w:hint="eastAsia" w:ascii="宋体" w:hAnsi="宋体" w:cs="宋体"/>
          <w:sz w:val="24"/>
        </w:rPr>
        <w:t xml:space="preserve">期限内将本项目的管理权转包或分包。</w:t>
      </w:r>
      <w:r>
        <w:rPr>
          <w:rFonts w:ascii="宋体" w:hAnsi="宋体" w:cs="宋体"/>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6）供应商有责任配合采购人接受相关部门的监督、检查，并提供必须的资料。如检查不合格，供应商须按有关部门的整改要求给予落实，且采购人有权追究供应商相关责任并进行扣罚。</w:t>
      </w:r>
      <w:r>
        <w:rPr>
          <w:rFonts w:ascii="宋体" w:hAnsi="宋体" w:cs="宋体"/>
          <w:sz w:val="24"/>
        </w:rPr>
      </w:r>
      <w:r/>
    </w:p>
    <w:p>
      <w:pPr>
        <w:pStyle w:val="700"/>
        <w:ind w:firstLine="480"/>
        <w:spacing w:line="360" w:lineRule="auto"/>
        <w:widowControl/>
        <w:rPr>
          <w:rFonts w:hint="eastAsia" w:ascii="宋体" w:hAnsi="宋体" w:cs="宋体"/>
          <w:sz w:val="24"/>
        </w:rPr>
      </w:pPr>
      <w:r>
        <w:rPr>
          <w:rFonts w:hint="eastAsia" w:ascii="宋体" w:hAnsi="宋体" w:cs="宋体"/>
          <w:sz w:val="24"/>
        </w:rPr>
        <w:t xml:space="preserve">7）供应商自行负责其招聘员工的一切工资、福利、社会保险；如发生工伤、疾病乃至死亡的一切责任及费用由供应商全</w:t>
      </w:r>
      <w:r>
        <w:rPr>
          <w:rFonts w:hint="eastAsia" w:ascii="宋体" w:hAnsi="宋体" w:cs="宋体"/>
          <w:sz w:val="24"/>
        </w:rPr>
        <w:t xml:space="preserve">部负责；供应商应严格遵守国家有关的法律、法规及行业标准。</w:t>
      </w:r>
      <w:r>
        <w:rPr>
          <w:rFonts w:hint="eastAsia" w:ascii="宋体" w:hAnsi="宋体" w:cs="宋体"/>
          <w:sz w:val="24"/>
        </w:rPr>
      </w:r>
      <w:r/>
    </w:p>
    <w:p>
      <w:pPr>
        <w:pStyle w:val="700"/>
        <w:ind w:firstLine="480"/>
        <w:spacing w:line="360" w:lineRule="auto"/>
        <w:widowControl/>
        <w:rPr>
          <w:rFonts w:hint="eastAsia" w:ascii="宋体" w:hAnsi="宋体" w:cs="宋体"/>
          <w:sz w:val="24"/>
        </w:rPr>
      </w:pPr>
      <w:r>
        <w:rPr>
          <w:rFonts w:hint="eastAsia"/>
          <w:sz w:val="24"/>
          <w:szCs w:val="24"/>
        </w:rPr>
        <w:t xml:space="preserve">8）供应商员工开展医院物业服务时必须做好安全措施，有明显标识的安全标志。不得损坏医院设备。因供应商员工工作不到位或工作失误等原因导致发生意外事故（</w:t>
      </w:r>
      <w:r>
        <w:rPr>
          <w:rFonts w:hint="eastAsia"/>
          <w:sz w:val="24"/>
          <w:szCs w:val="24"/>
        </w:rPr>
        <w:t xml:space="preserve">包括医疗纠纷），一切责任由供应商负责。因工作人员操作不规范造成的医院药品、物品的损失，由供应商照价赔偿。</w:t>
      </w:r>
      <w:r>
        <w:rPr>
          <w:rFonts w:hint="eastAsia" w:ascii="宋体" w:hAnsi="宋体" w:cs="宋体"/>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9）供应商必须严格执行常州市政府用工工资标准的有关规定，并承担其雇员的劳动报酬、福利待遇、所有员工按劳动法缴纳社会保险、劳动保护、工伤抚恤等用人费用，</w:t>
      </w:r>
      <w:r>
        <w:rPr>
          <w:rFonts w:hint="eastAsia" w:ascii="宋体" w:hAnsi="宋体" w:cs="宋体"/>
          <w:bCs/>
          <w:sz w:val="24"/>
        </w:rPr>
        <w:t xml:space="preserve">同时购买员工意外保险</w:t>
      </w:r>
      <w:r>
        <w:rPr>
          <w:rFonts w:hint="eastAsia" w:ascii="宋体" w:hAnsi="宋体" w:cs="宋体"/>
          <w:sz w:val="24"/>
        </w:rPr>
        <w:t xml:space="preserve">，承担未正确执行劳动法用工规定所</w:t>
      </w:r>
      <w:r>
        <w:rPr>
          <w:rFonts w:hint="eastAsia" w:ascii="宋体" w:hAnsi="宋体" w:cs="宋体"/>
          <w:sz w:val="24"/>
        </w:rPr>
        <w:t xml:space="preserve">产生的法律责任，维护和保障员工的合法权益。因供应商违反《劳动法》等法律法规而造成采购人的连带责任和损失全部由供应商承担。</w:t>
      </w:r>
      <w:r>
        <w:rPr>
          <w:rFonts w:ascii="宋体" w:hAnsi="宋体" w:cs="宋体"/>
          <w:sz w:val="24"/>
        </w:rPr>
      </w:r>
      <w:r/>
    </w:p>
    <w:p>
      <w:pPr>
        <w:pStyle w:val="700"/>
        <w:ind w:firstLine="480"/>
        <w:spacing w:line="360" w:lineRule="auto"/>
        <w:widowControl/>
        <w:rPr>
          <w:rFonts w:ascii="宋体" w:hAnsi="宋体" w:cs="宋体"/>
          <w:sz w:val="24"/>
        </w:rPr>
      </w:pPr>
      <w:r>
        <w:rPr>
          <w:rFonts w:hint="eastAsia" w:ascii="宋体" w:hAnsi="宋体" w:cs="宋体"/>
          <w:sz w:val="24"/>
        </w:rPr>
        <w:t xml:space="preserve">10）按采购人需求全年365天24小时不间断提供物业服务，供应商应根据工作需要合理</w:t>
      </w:r>
      <w:r>
        <w:rPr>
          <w:rFonts w:hint="eastAsia" w:ascii="宋体" w:hAnsi="宋体" w:cs="宋体"/>
          <w:sz w:val="24"/>
        </w:rPr>
        <w:t xml:space="preserve">安排好节假日其物业人员加班，其物业人员的加班费应严格按国家有关法律、法规要求的标准由供应商给付。</w:t>
      </w:r>
      <w:r>
        <w:rPr>
          <w:rFonts w:ascii="宋体" w:hAnsi="宋体" w:cs="宋体"/>
          <w:sz w:val="24"/>
        </w:rPr>
      </w:r>
      <w:r/>
    </w:p>
    <w:p>
      <w:pPr>
        <w:pStyle w:val="700"/>
        <w:ind w:firstLine="480"/>
        <w:spacing w:line="360" w:lineRule="auto"/>
        <w:widowControl/>
        <w:rPr>
          <w:rFonts w:hint="eastAsia" w:ascii="宋体" w:hAnsi="宋体" w:cs="宋体"/>
          <w:sz w:val="24"/>
        </w:rPr>
      </w:pPr>
      <w:r>
        <w:rPr>
          <w:rFonts w:hint="eastAsia" w:ascii="宋体" w:hAnsi="宋体" w:cs="宋体"/>
          <w:sz w:val="24"/>
        </w:rPr>
        <w:t xml:space="preserve">11）投标总价应包括：员工费用和管理人员费用、离职补偿金、保险、管理费、人员培训费、加班费、利润、设备、工具、消耗品、各种税费、政策性文件规定及合同明示或暗示的所有风险、责任、义务等各项应有的费用采购人不接受供</w:t>
      </w:r>
      <w:r>
        <w:rPr>
          <w:rFonts w:hint="eastAsia" w:ascii="宋体" w:hAnsi="宋体" w:cs="宋体"/>
          <w:sz w:val="24"/>
        </w:rPr>
        <w:t xml:space="preserve">应商任何因遗漏报价而发生的费用追加。</w:t>
      </w:r>
      <w:r>
        <w:rPr>
          <w:rFonts w:hint="eastAsia" w:ascii="宋体" w:hAnsi="宋体" w:cs="宋体"/>
          <w:sz w:val="24"/>
        </w:rPr>
      </w:r>
      <w:r/>
    </w:p>
    <w:p>
      <w:pPr>
        <w:pStyle w:val="700"/>
        <w:rPr>
          <w:rFonts w:hint="eastAsia"/>
          <w:i/>
          <w:sz w:val="28"/>
          <w:szCs w:val="28"/>
          <w:u w:val="single"/>
        </w:rPr>
      </w:pPr>
      <w:r>
        <w:rPr>
          <w:rFonts w:hint="eastAsia"/>
          <w:i/>
          <w:sz w:val="28"/>
          <w:szCs w:val="28"/>
          <w:u w:val="single"/>
        </w:rPr>
      </w:r>
      <w:r/>
    </w:p>
    <w:p>
      <w:pPr>
        <w:pStyle w:val="700"/>
        <w:rPr>
          <w:rFonts w:hint="eastAsia"/>
          <w:b/>
          <w:bCs/>
          <w:sz w:val="28"/>
          <w:szCs w:val="28"/>
        </w:rPr>
      </w:pPr>
      <w:r>
        <w:rPr>
          <w:rFonts w:hint="eastAsia"/>
          <w:b/>
          <w:bCs/>
          <w:sz w:val="28"/>
          <w:szCs w:val="28"/>
        </w:rPr>
        <w:t xml:space="preserve">5. 实质性要求</w:t>
      </w:r>
      <w:r>
        <w:rPr>
          <w:rFonts w:hint="eastAsia"/>
          <w:b/>
          <w:bCs/>
          <w:sz w:val="28"/>
          <w:szCs w:val="28"/>
        </w:rPr>
      </w:r>
      <w:r/>
    </w:p>
    <w:p>
      <w:pPr>
        <w:pStyle w:val="700"/>
        <w:ind w:firstLine="236"/>
        <w:rPr>
          <w:rFonts w:hint="eastAsia"/>
          <w:b/>
          <w:i/>
          <w:sz w:val="24"/>
          <w:szCs w:val="24"/>
          <w:highlight w:val="yellow"/>
          <w:u w:val="single"/>
        </w:rPr>
      </w:pPr>
      <w:r>
        <w:rPr>
          <w:rFonts w:hint="eastAsia"/>
          <w:b/>
          <w:i/>
          <w:sz w:val="24"/>
          <w:szCs w:val="24"/>
          <w:highlight w:val="yellow"/>
          <w:u w:val="single"/>
        </w:rPr>
        <w:t xml:space="preserve">采购需求中如有必须满足的实质性要求，应当以</w:t>
      </w:r>
      <w:r>
        <w:rPr>
          <w:rFonts w:hint="eastAsia" w:ascii="宋体" w:hAnsi="宋体"/>
          <w:b/>
          <w:bCs/>
          <w:i/>
          <w:sz w:val="24"/>
          <w:szCs w:val="24"/>
          <w:highlight w:val="yellow"/>
          <w:u w:val="single"/>
        </w:rPr>
        <w:t xml:space="preserve">斜体且下划线标注、或者加“★”号标注</w:t>
      </w:r>
      <w:r>
        <w:rPr>
          <w:rFonts w:hint="eastAsia"/>
          <w:b/>
          <w:i/>
          <w:sz w:val="24"/>
          <w:szCs w:val="24"/>
          <w:highlight w:val="yellow"/>
          <w:u w:val="single"/>
        </w:rPr>
        <w:t xml:space="preserve">。并另行以表格形式单独逐条列明，且明确需要提供的证明材料。</w:t>
      </w:r>
      <w:r>
        <w:rPr>
          <w:rFonts w:hint="eastAsia"/>
          <w:b/>
          <w:i/>
          <w:sz w:val="24"/>
          <w:szCs w:val="24"/>
          <w:highlight w:val="yellow"/>
          <w:u w:val="single"/>
        </w:rPr>
      </w:r>
      <w:r/>
    </w:p>
    <w:tbl>
      <w:tblPr>
        <w:tblW w:w="8522" w:type="dxa"/>
        <w:tblInd w:w="0" w:type="dxa"/>
        <w:tblLayout w:type="autofit"/>
        <w:tblCellMar>
          <w:left w:w="108" w:type="dxa"/>
          <w:top w:w="0" w:type="dxa"/>
          <w:right w:w="108" w:type="dxa"/>
          <w:bottom w:w="0" w:type="dxa"/>
        </w:tblCellMar>
        <w:tblLook w:val="04A0" w:firstRow="1" w:lastRow="0" w:firstColumn="1" w:lastColumn="0" w:noHBand="0" w:noVBand="1"/>
      </w:tblPr>
      <w:tblGrid>
        <w:gridCol w:w="675"/>
        <w:gridCol w:w="4395"/>
        <w:gridCol w:w="3452"/>
      </w:tblGrid>
      <w:tr>
        <w:trPr>
          <w:trHeight w:val="51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00"/>
              <w:jc w:val="center"/>
              <w:widowControl/>
              <w:rPr>
                <w:rFonts w:hint="eastAsia" w:ascii="宋体" w:hAnsi="宋体" w:cs="宋体"/>
                <w:b/>
                <w:color w:val="ff0000"/>
                <w:sz w:val="24"/>
                <w:szCs w:val="24"/>
              </w:rPr>
            </w:pPr>
            <w:r>
              <w:rPr>
                <w:rFonts w:hint="eastAsia" w:ascii="宋体" w:hAnsi="宋体" w:cs="宋体"/>
                <w:b/>
                <w:color w:val="ff0000"/>
                <w:sz w:val="24"/>
                <w:szCs w:val="24"/>
              </w:rPr>
              <w:t xml:space="preserve">序号</w:t>
            </w:r>
            <w:r>
              <w:rPr>
                <w:rFonts w:hint="eastAsia" w:ascii="宋体" w:hAnsi="宋体" w:cs="宋体"/>
                <w:b/>
                <w:color w:val="ff0000"/>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700"/>
              <w:ind w:firstLine="211"/>
              <w:jc w:val="center"/>
              <w:widowControl/>
              <w:rPr>
                <w:rFonts w:hint="eastAsia" w:ascii="宋体" w:hAnsi="宋体" w:cs="宋体"/>
                <w:b/>
                <w:bCs/>
                <w:color w:val="ff0000"/>
                <w:sz w:val="24"/>
                <w:szCs w:val="24"/>
              </w:rPr>
            </w:pPr>
            <w:r>
              <w:rPr>
                <w:rFonts w:hint="eastAsia" w:ascii="宋体" w:hAnsi="宋体" w:cs="宋体"/>
                <w:b/>
                <w:color w:val="ff0000"/>
                <w:sz w:val="24"/>
                <w:szCs w:val="24"/>
              </w:rPr>
              <w:t xml:space="preserve">实</w:t>
            </w:r>
            <w:r>
              <w:rPr>
                <w:rFonts w:hint="eastAsia" w:ascii="宋体" w:hAnsi="宋体" w:cs="宋体"/>
                <w:b/>
                <w:color w:val="ff0000"/>
                <w:sz w:val="24"/>
                <w:szCs w:val="24"/>
              </w:rPr>
              <w:t xml:space="preserve">质性要求</w:t>
            </w:r>
            <w:r>
              <w:rPr>
                <w:rFonts w:hint="eastAsia" w:ascii="宋体" w:hAnsi="宋体" w:cs="宋体"/>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pStyle w:val="700"/>
              <w:ind w:firstLine="211"/>
              <w:jc w:val="center"/>
              <w:widowControl/>
              <w:rPr>
                <w:rFonts w:hint="eastAsia" w:ascii="宋体" w:hAnsi="宋体" w:cs="宋体"/>
                <w:b/>
                <w:bCs/>
                <w:color w:val="ff0000"/>
                <w:sz w:val="24"/>
                <w:szCs w:val="24"/>
              </w:rPr>
            </w:pPr>
            <w:r>
              <w:rPr>
                <w:rFonts w:hint="eastAsia" w:ascii="宋体" w:hAnsi="宋体" w:cs="宋体"/>
                <w:b/>
                <w:color w:val="ff0000"/>
                <w:sz w:val="24"/>
                <w:szCs w:val="24"/>
              </w:rPr>
              <w:t xml:space="preserve">证明材料</w:t>
            </w:r>
            <w:r>
              <w:rPr>
                <w:rFonts w:hint="eastAsia" w:ascii="宋体" w:hAnsi="宋体" w:cs="宋体"/>
                <w:b/>
                <w:bCs/>
                <w:color w:val="ff0000"/>
                <w:sz w:val="24"/>
                <w:szCs w:val="24"/>
              </w:rPr>
            </w:r>
            <w:r/>
          </w:p>
        </w:tc>
      </w:tr>
      <w:tr>
        <w:trPr>
          <w:trHeight w:val="256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00"/>
              <w:ind w:firstLine="210"/>
              <w:jc w:val="left"/>
              <w:widowControl/>
              <w:rPr>
                <w:rFonts w:hint="eastAsia" w:ascii="宋体" w:hAnsi="宋体" w:cs="宋体"/>
                <w:color w:val="ff0000"/>
                <w:sz w:val="24"/>
                <w:szCs w:val="24"/>
                <w:lang w:bidi="ar"/>
              </w:rPr>
            </w:pPr>
            <w:r>
              <w:rPr>
                <w:rFonts w:hint="eastAsia" w:ascii="宋体" w:hAnsi="宋体" w:cs="宋体"/>
                <w:color w:val="ff0000"/>
                <w:sz w:val="24"/>
                <w:szCs w:val="24"/>
                <w:lang w:bidi="ar"/>
              </w:rPr>
              <w:t xml:space="preserve">1</w:t>
            </w:r>
            <w:r>
              <w:rPr>
                <w:rFonts w:hint="eastAsia" w:ascii="宋体" w:hAnsi="宋体" w:cs="宋体"/>
                <w:color w:val="ff0000"/>
                <w:sz w:val="24"/>
                <w:szCs w:val="24"/>
                <w:lang w:bidi="ar"/>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700"/>
              <w:jc w:val="left"/>
              <w:widowControl/>
              <w:rPr>
                <w:rFonts w:hint="eastAsia"/>
                <w:sz w:val="24"/>
                <w:szCs w:val="24"/>
              </w:rPr>
            </w:pPr>
            <w:r>
              <w:rPr>
                <w:rFonts w:hint="eastAsia" w:ascii="宋体" w:hAnsi="宋体" w:cs="宋体"/>
                <w:color w:val="ff0000"/>
                <w:sz w:val="24"/>
                <w:szCs w:val="24"/>
                <w:lang w:bidi="ar"/>
              </w:rPr>
              <w:t xml:space="preserve">★</w:t>
            </w:r>
            <w:r>
              <w:rPr>
                <w:rFonts w:hint="eastAsia" w:ascii="宋体" w:hAnsi="宋体" w:cs="宋体"/>
                <w:sz w:val="24"/>
                <w:szCs w:val="24"/>
              </w:rPr>
              <w:t xml:space="preserve">物业人员岗位人数等要求配置：基本人员配置最低不少于38人。因医院特殊需要，周六、周日保证各岗位用工人数不低于29人(每岗8小时)，法定节假日保证各岗位用工人数不低于29人(每岗8小时)。秩序管理员因场外工作需要足额发放高温津贴。投标人提供承诺函(承诺完全实质性响应本项目人员配置要</w:t>
            </w:r>
            <w:r>
              <w:rPr>
                <w:rFonts w:hint="eastAsia" w:ascii="宋体" w:hAnsi="宋体" w:cs="宋体"/>
                <w:sz w:val="24"/>
                <w:szCs w:val="24"/>
              </w:rPr>
              <w:t xml:space="preserve">求，格式自拟)并加盖公章</w:t>
            </w:r>
            <w:r>
              <w:rPr>
                <w:rFonts w:hint="eastAsia" w:ascii="宋体" w:hAnsi="宋体" w:cs="宋体"/>
                <w:sz w:val="24"/>
                <w:szCs w:val="24"/>
              </w:rPr>
              <w:t xml:space="preserve">。</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pStyle w:val="700"/>
              <w:jc w:val="left"/>
              <w:widowControl/>
              <w:rPr>
                <w:rFonts w:hint="eastAsia" w:ascii="宋体" w:hAnsi="宋体" w:cs="宋体"/>
                <w:color w:val="ff0000"/>
                <w:sz w:val="24"/>
                <w:szCs w:val="24"/>
              </w:rPr>
            </w:pPr>
            <w:r>
              <w:rPr>
                <w:rFonts w:hint="eastAsia" w:ascii="宋体" w:hAnsi="宋体" w:cs="宋体"/>
                <w:b/>
                <w:bCs/>
                <w:sz w:val="24"/>
                <w:szCs w:val="24"/>
              </w:rPr>
              <w:t xml:space="preserve">投标人提供承诺书(格式自拟)，加盖投标人电子公章</w:t>
            </w:r>
            <w:r>
              <w:rPr>
                <w:rStyle w:val="776"/>
                <w:rFonts w:hint="eastAsia"/>
              </w:rPr>
              <w:t xml:space="preserve">。</w:t>
            </w:r>
            <w:r>
              <w:rPr>
                <w:rFonts w:hint="eastAsia" w:ascii="宋体" w:hAnsi="宋体" w:cs="宋体"/>
                <w:color w:val="ff0000"/>
                <w:sz w:val="24"/>
                <w:szCs w:val="24"/>
              </w:rPr>
            </w:r>
            <w:r/>
          </w:p>
        </w:tc>
      </w:tr>
    </w:tbl>
    <w:p>
      <w:pPr>
        <w:pStyle w:val="715"/>
        <w:rPr>
          <w:rFonts w:hint="eastAsia"/>
        </w:rPr>
      </w:pPr>
      <w:r>
        <w:rPr>
          <w:rFonts w:hint="eastAsia"/>
        </w:rPr>
      </w:r>
      <w:r/>
    </w:p>
    <w:p>
      <w:pPr>
        <w:pStyle w:val="700"/>
        <w:rPr>
          <w:rFonts w:hint="eastAsia"/>
          <w:sz w:val="24"/>
          <w:highlight w:val="yellow"/>
        </w:rPr>
      </w:pPr>
      <w:r>
        <w:rPr>
          <w:rFonts w:hint="eastAsia"/>
          <w:sz w:val="24"/>
          <w:highlight w:val="yellow"/>
        </w:rPr>
      </w:r>
      <w:r/>
    </w:p>
    <w:p>
      <w:pPr>
        <w:pStyle w:val="700"/>
        <w:numPr>
          <w:ilvl w:val="0"/>
          <w:numId w:val="8"/>
        </w:numPr>
        <w:rPr>
          <w:rFonts w:hint="eastAsia"/>
          <w:sz w:val="24"/>
        </w:rPr>
      </w:pPr>
      <w:r>
        <w:rPr>
          <w:rFonts w:hint="eastAsia"/>
          <w:sz w:val="24"/>
        </w:rPr>
        <w:t xml:space="preserve">样品：无</w:t>
      </w:r>
      <w:r>
        <w:rPr>
          <w:rFonts w:hint="eastAsia"/>
          <w:sz w:val="24"/>
        </w:rPr>
      </w:r>
      <w:r/>
    </w:p>
    <w:p>
      <w:pPr>
        <w:pStyle w:val="715"/>
        <w:ind w:firstLine="0"/>
        <w:rPr>
          <w:rFonts w:hint="eastAsia"/>
        </w:rPr>
      </w:pPr>
      <w:r>
        <w:rPr>
          <w:rFonts w:hint="eastAsia"/>
        </w:rPr>
      </w:r>
      <w:r/>
    </w:p>
    <w:p>
      <w:pPr>
        <w:pStyle w:val="700"/>
        <w:numPr>
          <w:ilvl w:val="0"/>
          <w:numId w:val="8"/>
        </w:numPr>
        <w:rPr>
          <w:rFonts w:hint="eastAsia"/>
          <w:sz w:val="24"/>
        </w:rPr>
      </w:pPr>
      <w:r>
        <w:rPr>
          <w:rFonts w:hint="eastAsia"/>
          <w:sz w:val="24"/>
        </w:rPr>
        <w:t xml:space="preserve">演示：无</w:t>
      </w:r>
      <w:r>
        <w:rPr>
          <w:rFonts w:hint="eastAsia"/>
          <w:sz w:val="24"/>
        </w:rPr>
      </w:r>
      <w:r/>
    </w:p>
    <w:p>
      <w:pPr>
        <w:pStyle w:val="715"/>
        <w:ind w:firstLine="0"/>
        <w:rPr>
          <w:rFonts w:hint="eastAsia"/>
        </w:rPr>
      </w:pPr>
      <w:r>
        <w:rPr>
          <w:rFonts w:hint="eastAsia"/>
        </w:rPr>
      </w:r>
      <w:r/>
    </w:p>
    <w:p>
      <w:pPr>
        <w:pStyle w:val="700"/>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0"/>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0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0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0"/>
              <w:jc w:val="center"/>
              <w:rPr>
                <w:rFonts w:ascii="宋体" w:hAnsi="宋体"/>
                <w:sz w:val="24"/>
              </w:rPr>
            </w:pPr>
            <w:r>
              <w:rPr>
                <w:rFonts w:hint="eastAsia" w:ascii="宋体" w:hAnsi="宋体" w:cs="宋体"/>
                <w:color w:val="000000"/>
                <w:sz w:val="24"/>
                <w:szCs w:val="24"/>
              </w:rPr>
              <w:t xml:space="preserve">常州市新北区三井人民医院物业服务</w:t>
            </w:r>
            <w:r>
              <w:rPr>
                <w:rFonts w:ascii="宋体" w:hAnsi="宋体"/>
                <w:sz w:val="24"/>
              </w:rPr>
            </w:r>
            <w:r/>
          </w:p>
        </w:tc>
        <w:tc>
          <w:tcPr>
            <w:tcW w:w="2852" w:type="dxa"/>
            <w:vAlign w:val="top"/>
            <w:textDirection w:val="lrTb"/>
            <w:noWrap w:val="false"/>
          </w:tcPr>
          <w:p>
            <w:pPr>
              <w:pStyle w:val="700"/>
              <w:jc w:val="center"/>
              <w:rPr>
                <w:rFonts w:ascii="宋体" w:hAnsi="宋体"/>
                <w:sz w:val="24"/>
              </w:rPr>
            </w:pPr>
            <w:r>
              <w:rPr>
                <w:rFonts w:hint="eastAsia" w:ascii="宋体" w:hAnsi="宋体" w:cs="宋体"/>
                <w:color w:val="000000"/>
                <w:sz w:val="24"/>
              </w:rPr>
              <w:t xml:space="preserve">物业管理</w:t>
            </w:r>
            <w:r>
              <w:rPr>
                <w:rFonts w:ascii="宋体" w:hAnsi="宋体"/>
                <w:sz w:val="24"/>
              </w:rPr>
            </w:r>
            <w:r/>
          </w:p>
        </w:tc>
      </w:tr>
    </w:tbl>
    <w:p>
      <w:pPr>
        <w:pStyle w:val="700"/>
        <w:rPr>
          <w:rFonts w:hint="eastAsia"/>
          <w:sz w:val="24"/>
          <w:szCs w:val="24"/>
          <w:highlight w:val="yellow"/>
        </w:rPr>
      </w:pPr>
      <w:r>
        <w:rPr>
          <w:rFonts w:hint="eastAsia"/>
          <w:sz w:val="24"/>
          <w:szCs w:val="24"/>
          <w:highlight w:val="yellow"/>
        </w:rPr>
      </w:r>
      <w:r/>
    </w:p>
    <w:p>
      <w:pPr>
        <w:pStyle w:val="700"/>
        <w:rPr>
          <w:rFonts w:hint="eastAsia"/>
          <w:b/>
          <w:bCs/>
          <w:sz w:val="28"/>
          <w:szCs w:val="28"/>
          <w:highlight w:val="yellow"/>
        </w:rPr>
      </w:pPr>
      <w:r>
        <w:rPr>
          <w:rFonts w:hint="eastAsia"/>
          <w:sz w:val="28"/>
          <w:szCs w:val="28"/>
          <w:highlight w:val="yellow"/>
        </w:rPr>
        <w:t xml:space="preserve">9.</w:t>
      </w:r>
      <w:r>
        <w:rPr>
          <w:rFonts w:hint="eastAsia"/>
          <w:b/>
          <w:bCs/>
          <w:sz w:val="28"/>
          <w:szCs w:val="28"/>
          <w:highlight w:val="yellow"/>
        </w:rPr>
        <w:t xml:space="preserve"> ★分项报价表</w:t>
      </w:r>
      <w:r>
        <w:rPr>
          <w:rFonts w:hint="eastAsia"/>
          <w:b/>
          <w:bCs/>
          <w:sz w:val="28"/>
          <w:szCs w:val="28"/>
          <w:highlight w:val="yellow"/>
        </w:rPr>
      </w:r>
      <w:r/>
    </w:p>
    <w:p>
      <w:pPr>
        <w:pStyle w:val="700"/>
        <w:ind w:firstLine="422"/>
        <w:jc w:val="right"/>
        <w:spacing w:line="360" w:lineRule="auto"/>
        <w:rPr>
          <w:rFonts w:ascii="宋体" w:hAnsi="宋体" w:cs="宋体"/>
          <w:b/>
        </w:rPr>
      </w:pPr>
      <w:r>
        <w:rPr>
          <w:rFonts w:hint="eastAsia" w:ascii="宋体" w:hAnsi="宋体" w:cs="宋体"/>
          <w:b/>
        </w:rPr>
        <w:t xml:space="preserve">项目名称：     </w:t>
      </w:r>
      <w:r>
        <w:rPr>
          <w:rFonts w:ascii="宋体" w:hAnsi="宋体" w:cs="宋体"/>
          <w:b/>
        </w:rPr>
        <w:t xml:space="preserve">                                                    </w:t>
      </w:r>
      <w:r>
        <w:rPr>
          <w:rFonts w:hint="eastAsia" w:ascii="宋体" w:hAnsi="宋体" w:cs="宋体"/>
          <w:b/>
        </w:rPr>
        <w:t xml:space="preserve">单位：元</w:t>
      </w:r>
      <w:r>
        <w:rPr>
          <w:rFonts w:ascii="宋体" w:hAnsi="宋体" w:cs="宋体"/>
          <w:b/>
        </w:rPr>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700"/>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700"/>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700"/>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700"/>
              <w:jc w:val="center"/>
              <w:spacing w:line="360" w:lineRule="auto"/>
            </w:pPr>
            <w:r>
              <w:rPr>
                <w:rFonts w:hint="eastAsia" w:ascii="宋体" w:hAnsi="宋体" w:cs="宋体"/>
                <w:sz w:val="24"/>
                <w:szCs w:val="24"/>
              </w:rPr>
              <w:t xml:space="preserve">项目负责人</w:t>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700"/>
              <w:jc w:val="center"/>
              <w:spacing w:line="360" w:lineRule="auto"/>
              <w:rPr>
                <w:rFonts w:hint="eastAsia"/>
              </w:rPr>
            </w:pPr>
            <w:r>
              <w:rPr>
                <w:rFonts w:hint="eastAsia" w:ascii="宋体" w:hAnsi="宋体" w:cs="宋体"/>
                <w:sz w:val="24"/>
                <w:szCs w:val="24"/>
              </w:rPr>
              <w:t xml:space="preserve">1</w:t>
            </w:r>
            <w:r>
              <w:rPr>
                <w:rFonts w:hint="eastAsia"/>
              </w:rPr>
            </w:r>
            <w:r/>
          </w:p>
        </w:tc>
        <w:tc>
          <w:tcPr>
            <w:tcW w:w="2704" w:type="dxa"/>
            <w:vAlign w:val="center"/>
            <w:vMerge w:val="restart"/>
            <w:textDirection w:val="lrTb"/>
            <w:noWrap w:val="false"/>
          </w:tcPr>
          <w:p>
            <w:pPr>
              <w:pStyle w:val="700"/>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包含员工费用和管理人员费用、离职补偿金、保险、管理费、培训费、各类加班费</w:t>
            </w:r>
            <w:r>
              <w:rPr>
                <w:rFonts w:hint="eastAsia" w:ascii="宋体" w:hAnsi="宋体" w:cs="宋体"/>
                <w:sz w:val="18"/>
                <w:szCs w:val="18"/>
              </w:rPr>
              <w:t xml:space="preserve">（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w:t>
            </w:r>
            <w:r>
              <w:rPr>
                <w:rFonts w:hint="eastAsia" w:ascii="宋体" w:hAnsi="宋体" w:cs="宋体"/>
                <w:sz w:val="18"/>
                <w:szCs w:val="18"/>
              </w:rPr>
              <w:t xml:space="preserve">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700"/>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秩序管理</w:t>
            </w:r>
            <w:r>
              <w:rPr>
                <w:rFonts w:hint="eastAsia" w:ascii="宋体" w:hAnsi="宋体" w:cs="宋体"/>
                <w:sz w:val="24"/>
                <w:szCs w:val="24"/>
              </w:rPr>
              <w:t xml:space="preserve">队长</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1</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700"/>
              <w:jc w:val="center"/>
              <w:spacing w:line="36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秩序管理员</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7</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700"/>
              <w:jc w:val="center"/>
              <w:spacing w:line="360" w:lineRule="auto"/>
              <w:widowControl/>
              <w:rPr>
                <w:rFonts w:hint="eastAsia" w:ascii="宋体" w:hAnsi="宋体" w:cs="宋体"/>
              </w:rPr>
            </w:pPr>
            <w:r>
              <w:rPr>
                <w:rFonts w:ascii="宋体" w:hAnsi="宋体" w:cs="宋体"/>
              </w:rPr>
              <w:t xml:space="preserve">4</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安保员</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w:t>
            </w:r>
            <w:r>
              <w:rPr>
                <w:rFonts w:hint="eastAsia" w:ascii="宋体" w:hAnsi="宋体" w:cs="宋体"/>
              </w:rPr>
              <w:t xml:space="preserve">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7</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700"/>
              <w:jc w:val="center"/>
              <w:spacing w:line="36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保洁员及物流</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w:t>
            </w:r>
            <w:r>
              <w:rPr>
                <w:rFonts w:hint="eastAsia" w:ascii="宋体" w:hAnsi="宋体" w:cs="宋体"/>
              </w:rPr>
              <w:t xml:space="preserve">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22</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700"/>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700"/>
              <w:jc w:val="left"/>
              <w:rPr>
                <w:rFonts w:ascii="宋体" w:hAnsi="宋体" w:cs="宋体"/>
              </w:rPr>
            </w:pPr>
            <w:r>
              <w:rPr>
                <w:rFonts w:ascii="宋体" w:hAnsi="宋体" w:cs="宋体"/>
              </w:rPr>
            </w:r>
            <w:r/>
          </w:p>
        </w:tc>
      </w:tr>
    </w:tbl>
    <w:p>
      <w:pPr>
        <w:pStyle w:val="700"/>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700"/>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700"/>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700"/>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700"/>
        <w:ind w:firstLine="480"/>
        <w:jc w:val="left"/>
        <w:widowControl/>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w:t>
      </w:r>
      <w:r>
        <w:rPr>
          <w:rFonts w:ascii="宋体" w:hAnsi="宋体"/>
          <w:color w:val="000000"/>
        </w:rPr>
        <w:t xml:space="preserve">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rPr>
          <w:rFonts w:hint="eastAsia" w:ascii="宋体" w:hAnsi="宋体"/>
          <w:color w:val="000000"/>
        </w:rPr>
      </w:r>
      <w:r/>
    </w:p>
    <w:p>
      <w:pPr>
        <w:pStyle w:val="700"/>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816"/>
        <w:ind w:firstLine="0"/>
        <w:rPr>
          <w:rFonts w:hint="eastAsia" w:ascii="宋体" w:hAnsi="宋体" w:cs="宋体"/>
        </w:rPr>
      </w:pPr>
      <w:r>
        <w:rPr>
          <w:rFonts w:hint="eastAsia" w:ascii="宋体" w:hAnsi="宋体" w:cs="宋体"/>
        </w:rPr>
      </w:r>
      <w:r/>
    </w:p>
    <w:p>
      <w:pPr>
        <w:pStyle w:val="793"/>
        <w:ind w:left="0"/>
        <w:rPr>
          <w:rFonts w:hint="eastAsia"/>
          <w:lang w:eastAsia="zh-CN"/>
        </w:rPr>
      </w:pPr>
      <w:r>
        <w:rPr>
          <w:rFonts w:hint="eastAsia"/>
          <w:lang w:eastAsia="zh-CN"/>
        </w:rPr>
      </w:r>
      <w:r/>
    </w:p>
    <w:p>
      <w:pPr>
        <w:pStyle w:val="739"/>
        <w:spacing w:before="120" w:after="120" w:line="0" w:lineRule="atLeast"/>
      </w:pPr>
      <w:r/>
      <w:bookmarkStart w:id="195" w:name="_Toc120614281"/>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788"/>
        <w:ind w:firstLine="439"/>
        <w:rPr>
          <w:rFonts w:hint="eastAsia" w:cs="Arial"/>
        </w:rPr>
      </w:pPr>
      <w:r>
        <w:rPr>
          <w:rFonts w:cs="Arial"/>
        </w:rPr>
        <w:t xml:space="preserve">采用综合评分法的，评标结果按评审后得分由高到低顺序排列。得分相同的</w:t>
      </w:r>
      <w:r>
        <w:rPr>
          <w:rFonts w:cs="Arial"/>
        </w:rPr>
        <w:t xml:space="preserve">，按投标报价由低到高顺序排列。得分且投标报价相同的并列。投标文件满足招标文件全部实质性要求，且按照评审因素的量化指标评审得分最高的投标人为中标候选人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78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8"/>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788"/>
        <w:ind w:firstLine="482"/>
        <w:spacing w:line="0" w:lineRule="atLeast"/>
        <w:rPr>
          <w:rFonts w:hint="eastAsia" w:ascii="宋体" w:hAnsi="宋体"/>
          <w:b/>
        </w:rPr>
      </w:pPr>
      <w:r>
        <w:rPr>
          <w:rFonts w:hint="eastAsia" w:ascii="宋体" w:hAnsi="宋体"/>
          <w:b/>
        </w:rPr>
      </w:r>
      <w:r/>
    </w:p>
    <w:p>
      <w:pPr>
        <w:pStyle w:val="78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67" w:type="pct"/>
        <w:tblInd w:w="-98" w:type="dxa"/>
        <w:tblLayout w:type="autofit"/>
        <w:tblCellMar>
          <w:left w:w="0" w:type="dxa"/>
          <w:top w:w="0" w:type="dxa"/>
          <w:right w:w="0" w:type="dxa"/>
          <w:bottom w:w="0" w:type="dxa"/>
        </w:tblCellMar>
        <w:tblLook w:val="04A0" w:firstRow="1" w:lastRow="0" w:firstColumn="1" w:lastColumn="0" w:noHBand="0" w:noVBand="1"/>
      </w:tblPr>
      <w:tblGrid>
        <w:gridCol w:w="765"/>
        <w:gridCol w:w="1305"/>
        <w:gridCol w:w="3914"/>
        <w:gridCol w:w="726"/>
        <w:gridCol w:w="558"/>
        <w:gridCol w:w="668"/>
        <w:gridCol w:w="668"/>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w:t>
            </w:r>
            <w:r>
              <w:rPr>
                <w:rFonts w:hint="eastAsia" w:ascii="宋体" w:hAnsi="宋体" w:cs="宋体"/>
                <w:b/>
                <w:bCs/>
                <w:sz w:val="20"/>
                <w:szCs w:val="20"/>
              </w:rPr>
              <w:t xml:space="preserve">算： 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eastAsia="等线" w:cs="宋体"/>
                <w:b/>
                <w:bCs/>
                <w:sz w:val="20"/>
                <w:szCs w:val="20"/>
              </w:rPr>
              <w:t xml:space="preserve">15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r>
      <w:tr>
        <w:trPr>
          <w:trHeight w:val="90"/>
        </w:trPr>
        <w:tc>
          <w:tcPr>
            <w:tcBorders>
              <w:top w:val="single" w:color="000000" w:sz="8" w:space="0"/>
              <w:left w:val="single" w:color="000000" w:sz="8" w:space="0"/>
              <w:bottom w:val="single" w:color="000000" w:sz="8" w:space="0"/>
              <w:right w:val="single" w:color="000000" w:sz="8" w:space="0"/>
            </w:tcBorders>
            <w:tcW w:w="444"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rPr>
              <w:t xml:space="preserve">下列（2.1-2.8）评分项属于暗标评审项，各投标人（供应商）提供评审材料（含样品）中不能出现投标人（供应商）的名称、标</w:t>
            </w:r>
            <w:r>
              <w:rPr>
                <w:rFonts w:hint="eastAsia" w:ascii="宋体" w:hAnsi="宋体" w:cs="宋体"/>
                <w:b/>
                <w:bCs/>
              </w:rPr>
              <w:t xml:space="preserve">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
                <w:bCs/>
                <w:sz w:val="20"/>
                <w:szCs w:val="20"/>
              </w:rPr>
              <w:t xml:space="preserve">45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物业整体管理服务方案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项目总体方案：根据供应商提供的针对本项目的物业整体管理服务方案：包括但不限于包括</w:t>
            </w:r>
            <w:r>
              <w:rPr>
                <w:rFonts w:hint="eastAsia" w:ascii="宋体" w:hAnsi="宋体" w:cs="宋体"/>
                <w:b/>
                <w:bCs/>
                <w:sz w:val="20"/>
                <w:szCs w:val="20"/>
              </w:rPr>
              <w:t xml:space="preserve">整体设想、服务重点难点、组织实施方案等。方案合理性、可行性高的得8分；方案合理性和可行性一般的得6分；方案合理性和可行性差的得4分；未提供方案不得分。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Style w:val="817"/>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组织架构、规章制度、岗位分工及职责</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规章制度：投标人须根据招标人要求进行组织机构设置，制定针对本项目的物业服务管理规章制度、岗位职</w:t>
            </w:r>
            <w:r>
              <w:rPr>
                <w:rFonts w:hint="eastAsia" w:ascii="宋体" w:hAnsi="宋体" w:cs="宋体"/>
                <w:b/>
                <w:bCs/>
                <w:sz w:val="20"/>
                <w:szCs w:val="20"/>
              </w:rPr>
              <w:t xml:space="preserve">责，档案的建立与管理制度等。方案合理、管理理念先进、可行性高的得5分；方案合理性和可行性一般的得4分；方案合理性和可行性差的得3分；未提供方案不得分。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保洁服务方案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环境保洁服务</w:t>
            </w:r>
            <w:r>
              <w:rPr>
                <w:rFonts w:hint="eastAsia" w:ascii="宋体" w:hAnsi="宋体" w:cs="宋体"/>
                <w:b/>
                <w:bCs/>
                <w:sz w:val="20"/>
                <w:szCs w:val="20"/>
              </w:rPr>
              <w:t xml:space="preserve">方案：包括日常保洁服务方案、专项保洁方案：方案合理性、可行性高的得6分；方案合理性和可行性一般的得4分；方案合理性和可行性差的得2分；未提供方案不得分。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运送服务方案、医疗废弃物的处理方案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运送服务方案、医疗废弃物的处理方案：包括但不限于院内药品、物资搬运、被服等流转、分发与配送服</w:t>
            </w:r>
            <w:r>
              <w:rPr>
                <w:rFonts w:hint="eastAsia" w:ascii="宋体" w:hAnsi="宋体" w:cs="宋体"/>
                <w:b/>
                <w:bCs/>
                <w:sz w:val="20"/>
                <w:szCs w:val="20"/>
              </w:rPr>
              <w:t xml:space="preserve">务方案，以及医疗废弃物收集处置的方案，方案运送标准明确、流程清晰、符合医院管理要求：方案合理性、可行性高的得6分；方案合理性和可行性一般的得4分；方案合理性和可行性差的得2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安保秩序维护服务方案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安保秩序维护服务方案：包括院内重点区域巡逻、秩序维护工作、车辆管理方案；方案合理性、可行性高的得6分；方案合理性和可行性一般的得4分；方案合理性和可行性差的得2分；未提供方案不得分。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人员培训方案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人员培训方案：根据供应商提供的针对本项目人员</w:t>
            </w:r>
            <w:r>
              <w:rPr>
                <w:rFonts w:hint="eastAsia" w:ascii="宋体" w:hAnsi="宋体" w:cs="宋体"/>
                <w:b/>
                <w:bCs/>
                <w:sz w:val="20"/>
                <w:szCs w:val="20"/>
              </w:rPr>
              <w:t xml:space="preserve">培训方案，包括对人员的培训计划、</w:t>
            </w:r>
            <w:r>
              <w:rPr>
                <w:rFonts w:hint="eastAsia" w:ascii="宋体" w:hAnsi="宋体" w:cs="宋体"/>
                <w:b/>
                <w:sz w:val="20"/>
                <w:szCs w:val="20"/>
                <w:lang w:bidi="ar"/>
              </w:rPr>
              <w:t xml:space="preserve">岗前培训和在岗培训</w:t>
            </w:r>
            <w:r>
              <w:rPr>
                <w:rFonts w:hint="eastAsia" w:ascii="宋体" w:hAnsi="宋体" w:cs="宋体"/>
                <w:b/>
                <w:bCs/>
                <w:sz w:val="20"/>
                <w:szCs w:val="20"/>
              </w:rPr>
              <w:t xml:space="preserve">，人员的录用与考核措施。方案详细、合理、可行性高的得5分；方案合理性和可行性一般的得4分；方案合理性和可行性差的得3分；未提供方案不得分。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院感控制方案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院感防控应对方案：预防控制院内交叉感染，消毒隔离制度的工作标准，符合医院感染管理要求，方案合理、措施得当、可行性高的得4分；方案合理性和可行性一般的得3分；方案合理性和可行性差的得2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应急处理方案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应急处理方案：投标人编制应急保障预案</w:t>
            </w:r>
            <w:r>
              <w:rPr>
                <w:rFonts w:hint="eastAsia" w:ascii="宋体" w:hAnsi="宋体" w:cs="宋体"/>
                <w:b/>
                <w:bCs/>
                <w:sz w:val="20"/>
                <w:szCs w:val="20"/>
              </w:rPr>
              <w:t xml:space="preserve">及处置措施。包含</w:t>
            </w:r>
            <w:r>
              <w:rPr>
                <w:rFonts w:hint="eastAsia" w:ascii="宋体" w:hAnsi="宋体" w:cs="宋体"/>
                <w:b/>
                <w:sz w:val="20"/>
                <w:szCs w:val="20"/>
                <w:lang w:bidi="ar"/>
              </w:rPr>
              <w:t xml:space="preserve">公共安全类突发事件、自然灾害类突发事件、大型检查、疫情防控措施</w:t>
            </w:r>
            <w:r>
              <w:rPr>
                <w:rFonts w:hint="eastAsia" w:ascii="宋体" w:hAnsi="宋体" w:cs="宋体"/>
                <w:b/>
                <w:bCs/>
                <w:sz w:val="20"/>
                <w:szCs w:val="20"/>
              </w:rPr>
              <w:t xml:space="preserve">。措施详细、可行性高的得5分；措施较详细、可行性较高的得4分；措施合理性和可行性一般的得3分；未提供措施不得分。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40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认证证书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28"/>
              <w:rPr>
                <w:rFonts w:hint="eastAsia" w:ascii="宋体" w:hAnsi="宋体" w:cs="宋体"/>
              </w:rPr>
            </w:pPr>
            <w:r>
              <w:rPr>
                <w:rFonts w:hint="eastAsia" w:ascii="宋体" w:hAnsi="宋体" w:cs="宋体"/>
                <w:b/>
                <w:bCs/>
                <w:sz w:val="20"/>
                <w:szCs w:val="20"/>
              </w:rPr>
              <w:t xml:space="preserve">投标人</w:t>
            </w:r>
            <w:r>
              <w:rPr>
                <w:rFonts w:hint="eastAsia" w:ascii="宋体" w:hAnsi="宋体" w:cs="宋体"/>
              </w:rPr>
              <w:t xml:space="preserve">提供有效期内的质量管理体系认证证书、环境管理认证证书、职业健康安全管理体系认证证书，每提供一项证书得2分，最高得6分。</w:t>
            </w:r>
            <w:r>
              <w:rPr>
                <w:rFonts w:hint="eastAsia" w:ascii="宋体" w:hAnsi="宋体" w:cs="宋体"/>
              </w:rPr>
            </w:r>
            <w:r/>
          </w:p>
          <w:p>
            <w:pPr>
              <w:pStyle w:val="728"/>
            </w:pPr>
            <w:r>
              <w:rPr>
                <w:rFonts w:hint="eastAsia" w:ascii="宋体" w:hAnsi="宋体" w:cs="宋体"/>
                <w:b/>
                <w:bCs/>
                <w:color w:val="000000"/>
                <w:sz w:val="22"/>
                <w:szCs w:val="22"/>
                <w:lang w:bidi="ar"/>
              </w:rPr>
              <w:t xml:space="preserve">评审材料：响应文件中提供有效证书扫描件并加盖投标人公章。未提供的或未按要求提供的不得分。</w:t>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业</w:t>
            </w:r>
            <w:r>
              <w:rPr>
                <w:rFonts w:hint="eastAsia" w:ascii="宋体" w:hAnsi="宋体" w:cs="宋体"/>
                <w:b/>
                <w:bCs/>
                <w:sz w:val="20"/>
                <w:szCs w:val="20"/>
              </w:rPr>
              <w:t xml:space="preserve">绩合同</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28"/>
              <w:rPr>
                <w:rStyle w:val="776"/>
              </w:rPr>
            </w:pPr>
            <w:r>
              <w:rPr>
                <w:rFonts w:hint="eastAsia" w:ascii="宋体" w:hAnsi="宋体" w:cs="宋体"/>
                <w:b/>
                <w:bCs/>
                <w:sz w:val="20"/>
                <w:szCs w:val="20"/>
              </w:rPr>
              <w:t xml:space="preserve">投标人</w:t>
            </w:r>
            <w:r>
              <w:rPr>
                <w:rFonts w:hint="eastAsia" w:ascii="宋体" w:hAnsi="宋体" w:cs="宋体"/>
              </w:rPr>
              <w:t xml:space="preserve">自2023年1月1日以来</w:t>
            </w:r>
            <w:r>
              <w:rPr>
                <w:rStyle w:val="776"/>
                <w:rFonts w:hint="eastAsia"/>
                <w:color w:val="ff0000"/>
              </w:rPr>
              <w:t xml:space="preserve">（</w:t>
            </w:r>
            <w:r>
              <w:rPr>
                <w:rFonts w:hint="eastAsia"/>
                <w:color w:val="ff0000"/>
              </w:rPr>
              <w:t xml:space="preserve">以合同签订时间为准</w:t>
            </w:r>
            <w:r>
              <w:rPr>
                <w:rStyle w:val="776"/>
                <w:rFonts w:hint="eastAsia"/>
                <w:color w:val="ff0000"/>
              </w:rPr>
              <w:t xml:space="preserve">）</w:t>
            </w:r>
            <w:r>
              <w:rPr>
                <w:rFonts w:hint="eastAsia" w:ascii="宋体" w:hAnsi="宋体" w:cs="宋体"/>
                <w:color w:val="ff0000"/>
              </w:rPr>
              <w:t xml:space="preserve">，</w:t>
            </w:r>
            <w:r>
              <w:rPr>
                <w:rFonts w:hint="eastAsia" w:ascii="宋体" w:hAnsi="宋体" w:cs="宋体"/>
              </w:rPr>
              <w:t xml:space="preserve">供应商具有在管服务的医院类物业服务项目每提供一份有效业绩合同的得3分，最高得9分。</w:t>
            </w:r>
            <w:r>
              <w:rPr>
                <w:rStyle w:val="776"/>
              </w:rPr>
            </w:r>
            <w:r/>
          </w:p>
          <w:p>
            <w:pPr>
              <w:pStyle w:val="728"/>
            </w:pPr>
            <w:r>
              <w:rPr>
                <w:rFonts w:hint="eastAsia" w:ascii="宋体" w:hAnsi="宋体" w:cs="宋体"/>
                <w:b/>
                <w:bCs/>
                <w:color w:val="000000"/>
                <w:sz w:val="22"/>
                <w:szCs w:val="22"/>
                <w:lang w:bidi="ar"/>
              </w:rPr>
              <w:t xml:space="preserve">评审材料：响应文件中提供有效证书扫描件并加盖投标人公章。未</w:t>
            </w:r>
            <w:r>
              <w:rPr>
                <w:rFonts w:hint="eastAsia" w:ascii="宋体" w:hAnsi="宋体" w:cs="宋体"/>
                <w:b/>
                <w:bCs/>
                <w:color w:val="000000"/>
                <w:sz w:val="22"/>
                <w:szCs w:val="22"/>
                <w:lang w:bidi="ar"/>
              </w:rPr>
              <w:t xml:space="preserve">提供的或未按要求提供的不得分。</w:t>
            </w:r>
            <w:r/>
          </w:p>
          <w:p>
            <w:pPr>
              <w:pStyle w:val="728"/>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9</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荣誉</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28"/>
              <w:rPr>
                <w:rFonts w:hint="eastAsia" w:ascii="宋体" w:hAnsi="宋体" w:cs="宋体"/>
                <w:b/>
                <w:bCs/>
                <w:sz w:val="20"/>
                <w:szCs w:val="20"/>
              </w:rPr>
            </w:pPr>
            <w:r>
              <w:rPr>
                <w:rFonts w:hint="eastAsia" w:ascii="宋体" w:hAnsi="宋体" w:cs="宋体"/>
                <w:sz w:val="20"/>
                <w:szCs w:val="20"/>
              </w:rPr>
              <w:t xml:space="preserve">自2023年1月1日（</w:t>
            </w:r>
            <w:r>
              <w:rPr>
                <w:rFonts w:hint="eastAsia" w:ascii="宋体" w:hAnsi="宋体" w:cs="宋体"/>
                <w:bCs/>
                <w:sz w:val="20"/>
                <w:szCs w:val="20"/>
              </w:rPr>
              <w:t xml:space="preserve">以获奖文件或证书所载日期为准）以</w:t>
            </w:r>
            <w:r>
              <w:rPr>
                <w:rFonts w:hint="eastAsia" w:ascii="宋体" w:hAnsi="宋体" w:cs="宋体"/>
                <w:sz w:val="20"/>
                <w:szCs w:val="20"/>
              </w:rPr>
              <w:t xml:space="preserve">来服务或管理的项目，投标人获得党政机关颁发的物业管理类荣誉</w:t>
            </w:r>
            <w:r>
              <w:rPr>
                <w:rFonts w:hint="eastAsia" w:ascii="宋体" w:hAnsi="宋体" w:cs="宋体"/>
                <w:b/>
                <w:bCs/>
                <w:sz w:val="20"/>
                <w:szCs w:val="20"/>
              </w:rPr>
              <w:t xml:space="preserve">，有1项得3分，本项最高6分。</w:t>
            </w:r>
            <w:r>
              <w:rPr>
                <w:rFonts w:hint="eastAsia" w:ascii="宋体" w:hAnsi="宋体" w:cs="宋体"/>
                <w:b/>
                <w:bCs/>
                <w:sz w:val="20"/>
                <w:szCs w:val="20"/>
              </w:rPr>
            </w:r>
            <w:r/>
          </w:p>
          <w:p>
            <w:pPr>
              <w:pStyle w:val="728"/>
              <w:rPr>
                <w:rFonts w:hint="eastAsia" w:ascii="宋体" w:hAnsi="宋体" w:cs="宋体"/>
                <w:b/>
                <w:bCs/>
                <w:sz w:val="20"/>
                <w:szCs w:val="20"/>
              </w:rPr>
            </w:pPr>
            <w:r>
              <w:rPr>
                <w:rFonts w:hint="eastAsia" w:ascii="宋体" w:hAnsi="宋体" w:cs="宋体"/>
                <w:b/>
                <w:bCs/>
                <w:color w:val="000000"/>
                <w:sz w:val="22"/>
                <w:szCs w:val="22"/>
                <w:lang w:bidi="ar"/>
              </w:rPr>
              <w:t xml:space="preserve">评审材料：</w:t>
            </w:r>
            <w:r>
              <w:rPr>
                <w:rFonts w:hint="eastAsia" w:ascii="宋体" w:hAnsi="宋体" w:cs="宋体"/>
                <w:b/>
                <w:bCs/>
                <w:sz w:val="20"/>
                <w:szCs w:val="20"/>
              </w:rPr>
              <w:t xml:space="preserve">（</w:t>
            </w:r>
            <w:r>
              <w:rPr>
                <w:rFonts w:hint="eastAsia" w:ascii="宋体" w:hAnsi="宋体" w:cs="宋体"/>
                <w:b/>
                <w:bCs/>
                <w:sz w:val="20"/>
                <w:szCs w:val="20"/>
              </w:rPr>
              <w:t xml:space="preserve">同一份业绩仅限提供一份荣誉，提供获奖文件</w:t>
            </w:r>
            <w:r>
              <w:rPr>
                <w:rFonts w:hint="eastAsia" w:ascii="宋体" w:hAnsi="宋体" w:cs="宋体"/>
                <w:b/>
                <w:sz w:val="20"/>
                <w:szCs w:val="20"/>
              </w:rPr>
              <w:t xml:space="preserve">扫描件</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拟派遣的项目负责人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widowControl/>
              <w:rPr>
                <w:rFonts w:ascii="宋体" w:hAnsi="宋体" w:cs="宋体"/>
                <w:sz w:val="20"/>
                <w:szCs w:val="20"/>
              </w:rPr>
            </w:pPr>
            <w:r>
              <w:rPr>
                <w:rFonts w:hint="eastAsia" w:ascii="宋体" w:hAnsi="宋体" w:cs="宋体"/>
                <w:sz w:val="20"/>
                <w:szCs w:val="20"/>
              </w:rPr>
              <w:t xml:space="preserve">拟派的项目负责人： </w:t>
            </w:r>
            <w:r>
              <w:rPr>
                <w:rFonts w:ascii="宋体" w:hAnsi="宋体" w:cs="宋体"/>
                <w:sz w:val="20"/>
                <w:szCs w:val="20"/>
              </w:rPr>
            </w:r>
            <w:r/>
          </w:p>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w:t>
            </w:r>
            <w:r>
              <w:rPr>
                <w:rFonts w:hint="eastAsia" w:ascii="宋体" w:hAnsi="宋体" w:cs="宋体"/>
                <w:sz w:val="20"/>
                <w:szCs w:val="20"/>
              </w:rPr>
              <w:t xml:space="preserve">具有人社部门颁发的中级及以上职称证书的</w:t>
            </w:r>
            <w:r>
              <w:rPr>
                <w:rFonts w:hint="eastAsia" w:ascii="宋体" w:hAnsi="宋体" w:cs="宋体"/>
                <w:b/>
                <w:bCs/>
                <w:sz w:val="20"/>
                <w:szCs w:val="20"/>
              </w:rPr>
              <w:t xml:space="preserve">得1分</w:t>
            </w:r>
            <w:r>
              <w:rPr>
                <w:rFonts w:hint="eastAsia" w:ascii="宋体" w:hAnsi="宋体" w:cs="宋体"/>
                <w:sz w:val="20"/>
                <w:szCs w:val="20"/>
              </w:rPr>
              <w:t xml:space="preserve">；</w:t>
            </w:r>
            <w:r>
              <w:rPr>
                <w:rFonts w:hint="eastAsia" w:ascii="宋体" w:hAnsi="宋体" w:cs="宋体"/>
                <w:bCs/>
                <w:color w:val="000000"/>
                <w:sz w:val="20"/>
                <w:szCs w:val="20"/>
              </w:rPr>
            </w:r>
            <w:r/>
          </w:p>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（3）具有市场监督管理局颁发的特种设备安全管理员证书（A证）</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w:t>
            </w:r>
            <w:r>
              <w:rPr>
                <w:rFonts w:hint="eastAsia" w:hAnsi="宋体" w:cs="宋体"/>
                <w:bCs/>
                <w:color w:val="000000"/>
                <w:sz w:val="20"/>
                <w:szCs w:val="20"/>
              </w:rPr>
              <w:t xml:space="preserve">具有红十字会颁发的救护员证书</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（5）具有公安部门颁发的保安员证</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15"/>
              <w:ind w:firstLine="0"/>
              <w:rPr>
                <w:rFonts w:hint="eastAsia" w:ascii="宋体" w:hAnsi="宋体" w:cs="宋体"/>
                <w:bCs/>
                <w:color w:val="000000"/>
                <w:sz w:val="20"/>
                <w:szCs w:val="20"/>
              </w:rPr>
            </w:pPr>
            <w:r>
              <w:rPr>
                <w:rFonts w:hint="eastAsia" w:ascii="宋体" w:hAnsi="宋体" w:cs="宋体"/>
                <w:bCs/>
                <w:color w:val="000000"/>
                <w:sz w:val="20"/>
                <w:szCs w:val="20"/>
              </w:rPr>
              <w:t xml:space="preserve">（6）具有3年（含）以上同类医院物业管理工作经历</w:t>
            </w:r>
            <w:r>
              <w:rPr>
                <w:rFonts w:hint="eastAsia" w:ascii="宋体" w:hAnsi="宋体" w:cs="宋体"/>
                <w:b/>
                <w:bCs/>
                <w:sz w:val="20"/>
                <w:szCs w:val="20"/>
              </w:rPr>
              <w:t xml:space="preserve">得2分</w:t>
            </w:r>
            <w:r>
              <w:rPr>
                <w:rFonts w:hint="eastAsia" w:ascii="宋体" w:hAnsi="宋体" w:cs="宋体"/>
                <w:bCs/>
                <w:color w:val="000000"/>
                <w:sz w:val="20"/>
                <w:szCs w:val="20"/>
              </w:rPr>
              <w:t xml:space="preserve">。（注：提供业主单位加盖公章的证明资料）</w:t>
            </w:r>
            <w:r>
              <w:rPr>
                <w:rFonts w:hint="eastAsia" w:ascii="宋体" w:hAnsi="宋体" w:cs="宋体"/>
                <w:bCs/>
                <w:color w:val="000000"/>
                <w:sz w:val="20"/>
                <w:szCs w:val="20"/>
              </w:rPr>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本项最高得7分。</w:t>
            </w:r>
            <w:r>
              <w:rPr>
                <w:rFonts w:hint="eastAsia" w:ascii="宋体" w:hAnsi="宋体" w:cs="宋体"/>
                <w:b/>
                <w:bCs/>
                <w:sz w:val="20"/>
                <w:szCs w:val="20"/>
              </w:rPr>
            </w:r>
            <w:r/>
          </w:p>
          <w:p>
            <w:pPr>
              <w:pStyle w:val="700"/>
              <w:widowControl/>
              <w:rPr>
                <w:rFonts w:hint="eastAsia" w:ascii="宋体" w:hAnsi="宋体" w:cs="宋体"/>
                <w:color w:val="000000"/>
                <w:sz w:val="20"/>
                <w:szCs w:val="20"/>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rPr>
              <w:t xml:space="preserve">评审材料：</w:t>
            </w:r>
            <w:r>
              <w:rPr>
                <w:rFonts w:hint="eastAsia" w:ascii="宋体" w:hAnsi="宋体" w:cs="宋体"/>
                <w:b/>
                <w:bCs/>
                <w:sz w:val="20"/>
                <w:szCs w:val="20"/>
              </w:rPr>
              <w:t xml:space="preserve">须为投标单位正式员工，</w:t>
            </w:r>
            <w:r>
              <w:rPr>
                <w:rFonts w:hint="eastAsia" w:ascii="宋体" w:hAnsi="宋体" w:cs="宋体"/>
                <w:color w:val="000000"/>
                <w:sz w:val="20"/>
                <w:szCs w:val="20"/>
                <w:lang w:bidi="ar"/>
              </w:rPr>
              <w:t xml:space="preserve">响应文件中提供相关有效证书及社保（近三个月中任意一个月的证明材料）扫描件，</w:t>
            </w:r>
            <w:r>
              <w:rPr>
                <w:rFonts w:hint="eastAsia" w:ascii="宋体" w:hAnsi="宋体" w:cs="宋体"/>
                <w:color w:val="000000"/>
                <w:sz w:val="20"/>
                <w:szCs w:val="20"/>
                <w:lang w:bidi="ar"/>
              </w:rPr>
              <w:t xml:space="preserve">并加盖投标人公章。</w:t>
            </w:r>
            <w:r>
              <w:rPr>
                <w:rFonts w:hint="eastAsia" w:ascii="宋体" w:hAnsi="宋体" w:cs="宋体"/>
                <w:color w:val="000000"/>
                <w:sz w:val="20"/>
                <w:szCs w:val="20"/>
                <w:lang w:bidi="ar"/>
              </w:rPr>
            </w:r>
            <w:r/>
          </w:p>
          <w:p>
            <w:pPr>
              <w:pStyle w:val="700"/>
              <w:widowControl/>
              <w:rPr>
                <w:rFonts w:hint="eastAsia" w:ascii="宋体" w:hAnsi="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lang w:bidi="ar"/>
              </w:rPr>
              <w:t xml:space="preserve">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拟派遣秩序管理队长</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widowControl/>
              <w:rPr>
                <w:rFonts w:hint="eastAsia" w:ascii="宋体" w:hAnsi="宋体" w:cs="宋体"/>
                <w:sz w:val="20"/>
                <w:szCs w:val="20"/>
              </w:rPr>
            </w:pPr>
            <w:r>
              <w:rPr>
                <w:rFonts w:hint="eastAsia" w:ascii="宋体" w:hAnsi="宋体" w:cs="宋体"/>
                <w:sz w:val="20"/>
                <w:szCs w:val="20"/>
              </w:rPr>
              <w:t xml:space="preserve">拟派的秩序管理队长： </w:t>
            </w:r>
            <w:r>
              <w:rPr>
                <w:rFonts w:hint="eastAsia" w:ascii="宋体" w:hAnsi="宋体" w:cs="宋体"/>
                <w:sz w:val="20"/>
                <w:szCs w:val="20"/>
              </w:rPr>
            </w:r>
            <w:r/>
          </w:p>
          <w:p>
            <w:pPr>
              <w:pStyle w:val="700"/>
              <w:jc w:val="left"/>
              <w:widowControl/>
              <w:rPr>
                <w:rFonts w:ascii="宋体" w:hAnsi="宋体" w:cs="宋体"/>
                <w:sz w:val="20"/>
                <w:szCs w:val="20"/>
              </w:rPr>
            </w:pPr>
            <w:r>
              <w:rPr>
                <w:rFonts w:hint="eastAsia" w:ascii="宋体" w:hAnsi="宋体" w:cs="宋体"/>
                <w:sz w:val="20"/>
                <w:szCs w:val="20"/>
              </w:rPr>
              <w:t xml:space="preserve">（1）具有本科及以上学历</w:t>
            </w:r>
            <w:r>
              <w:rPr>
                <w:rFonts w:hint="eastAsia" w:ascii="宋体" w:hAnsi="宋体" w:cs="宋体"/>
                <w:b/>
                <w:bCs/>
                <w:sz w:val="20"/>
                <w:szCs w:val="20"/>
              </w:rPr>
              <w:t xml:space="preserve">得1分</w:t>
            </w:r>
            <w:r>
              <w:rPr>
                <w:rFonts w:hint="eastAsia" w:ascii="宋体" w:hAnsi="宋体" w:cs="宋体"/>
                <w:sz w:val="20"/>
                <w:szCs w:val="20"/>
              </w:rPr>
              <w:t xml:space="preserve">；</w:t>
            </w:r>
            <w:r>
              <w:rPr>
                <w:rFonts w:ascii="宋体" w:hAnsi="宋体" w:cs="宋体"/>
                <w:sz w:val="20"/>
                <w:szCs w:val="20"/>
              </w:rPr>
            </w:r>
            <w:r/>
          </w:p>
          <w:p>
            <w:pPr>
              <w:pStyle w:val="700"/>
              <w:jc w:val="left"/>
              <w:widowControl/>
              <w:rPr>
                <w:rFonts w:hint="eastAsia" w:ascii="宋体" w:hAnsi="宋体" w:cs="宋体"/>
                <w:sz w:val="20"/>
                <w:szCs w:val="20"/>
              </w:rPr>
            </w:pPr>
            <w:r>
              <w:rPr>
                <w:rFonts w:hint="eastAsia" w:ascii="宋体" w:hAnsi="宋体" w:cs="宋体"/>
                <w:bCs/>
                <w:color w:val="000000"/>
                <w:sz w:val="20"/>
                <w:szCs w:val="20"/>
              </w:rPr>
              <w:t xml:space="preserve">（2）具有人社部门颁发的</w:t>
            </w:r>
            <w:r>
              <w:rPr>
                <w:rFonts w:hint="eastAsia" w:ascii="宋体" w:hAnsi="宋体" w:cs="宋体"/>
                <w:bCs/>
                <w:color w:val="000000"/>
                <w:sz w:val="20"/>
                <w:szCs w:val="20"/>
              </w:rPr>
              <w:t xml:space="preserve">三级/高级及以上保安员证</w:t>
            </w:r>
            <w:r>
              <w:rPr>
                <w:rFonts w:hint="eastAsia" w:ascii="宋体" w:hAnsi="宋体" w:cs="宋体"/>
                <w:b/>
                <w:bCs/>
                <w:sz w:val="20"/>
                <w:szCs w:val="20"/>
              </w:rPr>
              <w:t xml:space="preserve">得1分</w:t>
            </w:r>
            <w:r>
              <w:rPr>
                <w:rFonts w:hint="eastAsia" w:ascii="宋体" w:hAnsi="宋体" w:cs="宋体"/>
                <w:sz w:val="20"/>
                <w:szCs w:val="20"/>
              </w:rPr>
              <w:t xml:space="preserve">； </w:t>
            </w:r>
            <w:r>
              <w:rPr>
                <w:rFonts w:hint="eastAsia" w:ascii="宋体" w:hAnsi="宋体" w:cs="宋体"/>
                <w:sz w:val="20"/>
                <w:szCs w:val="20"/>
              </w:rPr>
            </w:r>
            <w:r/>
          </w:p>
          <w:p>
            <w:pPr>
              <w:pStyle w:val="700"/>
              <w:jc w:val="left"/>
              <w:widowControl/>
              <w:rPr>
                <w:rFonts w:hint="eastAsia" w:ascii="宋体" w:hAnsi="宋体" w:cs="宋体"/>
                <w:bCs/>
                <w:color w:val="000000"/>
                <w:sz w:val="20"/>
                <w:szCs w:val="20"/>
              </w:rPr>
            </w:pPr>
            <w:r>
              <w:rPr>
                <w:rFonts w:hint="eastAsia" w:ascii="宋体" w:hAnsi="宋体" w:cs="宋体"/>
                <w:sz w:val="20"/>
                <w:szCs w:val="20"/>
              </w:rPr>
              <w:t xml:space="preserve">（3）</w:t>
            </w:r>
            <w:r>
              <w:rPr>
                <w:rFonts w:hint="eastAsia" w:hAnsi="宋体" w:cs="宋体"/>
                <w:bCs/>
                <w:color w:val="000000"/>
                <w:sz w:val="20"/>
                <w:szCs w:val="20"/>
              </w:rPr>
              <w:t xml:space="preserve">具有红十字会颁发的救护员证书</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00"/>
              <w:jc w:val="left"/>
              <w:widowControl/>
              <w:rPr>
                <w:rFonts w:hint="eastAsia" w:ascii="宋体" w:hAnsi="宋体" w:cs="宋体"/>
                <w:bCs/>
                <w:color w:val="000000"/>
                <w:sz w:val="20"/>
                <w:szCs w:val="20"/>
              </w:rPr>
            </w:pPr>
            <w:r>
              <w:rPr>
                <w:rFonts w:hint="eastAsia" w:ascii="宋体" w:hAnsi="宋体" w:cs="宋体"/>
                <w:sz w:val="20"/>
                <w:szCs w:val="20"/>
              </w:rPr>
              <w:t xml:space="preserve">（4）</w:t>
            </w:r>
            <w:r>
              <w:rPr>
                <w:rFonts w:hint="eastAsia" w:ascii="宋体" w:hAnsi="宋体" w:cs="宋体"/>
                <w:bCs/>
                <w:color w:val="000000"/>
                <w:sz w:val="20"/>
                <w:szCs w:val="20"/>
              </w:rPr>
              <w:t xml:space="preserve">具有市场监督管理局颁发的特种设备安全管理员证书（A证）</w:t>
            </w:r>
            <w:r>
              <w:rPr>
                <w:rFonts w:hint="eastAsia" w:ascii="宋体" w:hAnsi="宋体" w:cs="宋体"/>
                <w:b/>
                <w:bCs/>
                <w:sz w:val="20"/>
                <w:szCs w:val="20"/>
              </w:rPr>
              <w:t xml:space="preserve">得1分</w:t>
            </w:r>
            <w:r>
              <w:rPr>
                <w:rFonts w:hint="eastAsia" w:ascii="宋体" w:hAnsi="宋体" w:cs="宋体"/>
                <w:bCs/>
                <w:color w:val="000000"/>
                <w:sz w:val="20"/>
                <w:szCs w:val="20"/>
              </w:rPr>
              <w:t xml:space="preserve">；</w:t>
            </w:r>
            <w:r>
              <w:rPr>
                <w:rFonts w:hint="eastAsia" w:ascii="宋体" w:hAnsi="宋体" w:cs="宋体"/>
                <w:bCs/>
                <w:color w:val="000000"/>
                <w:sz w:val="20"/>
                <w:szCs w:val="20"/>
              </w:rPr>
            </w:r>
            <w:r/>
          </w:p>
          <w:p>
            <w:pPr>
              <w:pStyle w:val="715"/>
              <w:ind w:firstLine="0"/>
              <w:rPr>
                <w:rFonts w:ascii="宋体" w:hAnsi="宋体" w:cs="宋体"/>
                <w:bCs/>
                <w:color w:val="000000"/>
                <w:sz w:val="20"/>
                <w:szCs w:val="20"/>
              </w:rPr>
            </w:pPr>
            <w:r>
              <w:rPr>
                <w:rFonts w:hint="eastAsia" w:ascii="宋体" w:hAnsi="宋体" w:cs="宋体"/>
                <w:bCs/>
                <w:color w:val="000000"/>
                <w:sz w:val="20"/>
                <w:szCs w:val="20"/>
              </w:rPr>
              <w:t xml:space="preserve">（5）具有3年（含）以上同类医院物业管理工作经历</w:t>
            </w:r>
            <w:r>
              <w:rPr>
                <w:rFonts w:hint="eastAsia" w:ascii="宋体" w:hAnsi="宋体" w:cs="宋体"/>
                <w:b/>
                <w:bCs/>
                <w:sz w:val="20"/>
                <w:szCs w:val="20"/>
              </w:rPr>
              <w:t xml:space="preserve">得1分</w:t>
            </w:r>
            <w:r>
              <w:rPr>
                <w:rFonts w:hint="eastAsia" w:ascii="宋体" w:hAnsi="宋体" w:cs="宋体"/>
                <w:bCs/>
                <w:color w:val="000000"/>
                <w:sz w:val="20"/>
                <w:szCs w:val="20"/>
              </w:rPr>
              <w:t xml:space="preserve">。（注：提供业主单位加盖公章的证明资料）</w:t>
            </w:r>
            <w:r>
              <w:rPr>
                <w:rFonts w:ascii="宋体" w:hAnsi="宋体" w:cs="宋体"/>
                <w:bCs/>
                <w:color w:val="000000"/>
                <w:sz w:val="20"/>
                <w:szCs w:val="20"/>
              </w:rPr>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本项最高得5分。</w:t>
            </w:r>
            <w:r>
              <w:rPr>
                <w:rFonts w:hint="eastAsia" w:ascii="宋体" w:hAnsi="宋体" w:cs="宋体"/>
                <w:b/>
                <w:bCs/>
                <w:sz w:val="20"/>
                <w:szCs w:val="20"/>
              </w:rPr>
            </w:r>
            <w:r/>
          </w:p>
          <w:p>
            <w:pPr>
              <w:pStyle w:val="700"/>
              <w:widowControl/>
              <w:rPr>
                <w:rFonts w:hint="eastAsia" w:ascii="宋体" w:hAnsi="宋体" w:cs="宋体"/>
                <w:color w:val="000000"/>
                <w:sz w:val="20"/>
                <w:szCs w:val="20"/>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rPr>
              <w:t xml:space="preserve">评审材料：</w:t>
            </w:r>
            <w:r>
              <w:rPr>
                <w:rFonts w:hint="eastAsia" w:ascii="宋体" w:hAnsi="宋体" w:cs="宋体"/>
                <w:b/>
                <w:bCs/>
                <w:sz w:val="20"/>
                <w:szCs w:val="20"/>
              </w:rPr>
              <w:t xml:space="preserve">须为投标单位正式员工，</w:t>
            </w:r>
            <w:r>
              <w:rPr>
                <w:rFonts w:hint="eastAsia" w:ascii="宋体" w:hAnsi="宋体" w:cs="宋体"/>
                <w:color w:val="000000"/>
                <w:sz w:val="20"/>
                <w:szCs w:val="20"/>
                <w:lang w:bidi="ar"/>
              </w:rPr>
              <w:t xml:space="preserve">响应文件中提</w:t>
            </w:r>
            <w:r>
              <w:rPr>
                <w:rFonts w:hint="eastAsia" w:ascii="宋体" w:hAnsi="宋体" w:cs="宋体"/>
                <w:color w:val="000000"/>
                <w:sz w:val="20"/>
                <w:szCs w:val="20"/>
                <w:lang w:bidi="ar"/>
              </w:rPr>
              <w:t xml:space="preserve">供相关有效证书及社保（近三个月中任意一个月的证明材料）扫描件，并加盖投标人公章。</w:t>
            </w:r>
            <w:r>
              <w:rPr>
                <w:rFonts w:hint="eastAsia" w:ascii="宋体" w:hAnsi="宋体" w:cs="宋体"/>
                <w:color w:val="000000"/>
                <w:sz w:val="20"/>
                <w:szCs w:val="20"/>
                <w:lang w:bidi="ar"/>
              </w:rPr>
            </w:r>
            <w:r/>
          </w:p>
          <w:p>
            <w:pPr>
              <w:pStyle w:val="700"/>
              <w:widowControl/>
              <w:rPr>
                <w:rFonts w:hint="eastAsia" w:ascii="宋体" w:hAnsi="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lang w:bidi="ar"/>
              </w:rPr>
              <w:t xml:space="preserve">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拟派遣的保洁主管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jc w:val="left"/>
              <w:widowControl/>
              <w:rPr>
                <w:rFonts w:ascii="宋体" w:hAnsi="宋体" w:cs="宋体"/>
                <w:sz w:val="20"/>
                <w:szCs w:val="20"/>
              </w:rPr>
            </w:pPr>
            <w:r>
              <w:rPr>
                <w:rFonts w:hint="eastAsia" w:ascii="宋体" w:hAnsi="宋体" w:cs="宋体"/>
                <w:sz w:val="20"/>
                <w:szCs w:val="20"/>
              </w:rPr>
              <w:t xml:space="preserve">拟派的保洁主管： </w:t>
            </w:r>
            <w:r>
              <w:rPr>
                <w:rFonts w:ascii="宋体" w:hAnsi="宋体" w:cs="宋体"/>
                <w:sz w:val="20"/>
                <w:szCs w:val="20"/>
              </w:rPr>
            </w:r>
            <w:r/>
          </w:p>
          <w:p>
            <w:pPr>
              <w:pStyle w:val="700"/>
              <w:jc w:val="left"/>
              <w:widowControl/>
              <w:rPr>
                <w:rFonts w:hint="eastAsia"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1）拟派保洁主管具有本科及以上学历</w:t>
            </w:r>
            <w:r>
              <w:rPr>
                <w:rFonts w:hint="eastAsia" w:ascii="宋体" w:hAnsi="宋体" w:cs="宋体"/>
                <w:b/>
                <w:bCs/>
                <w:sz w:val="20"/>
                <w:szCs w:val="20"/>
              </w:rPr>
              <w:t xml:space="preserve">得1分</w:t>
            </w:r>
            <w:r>
              <w:rPr>
                <w:rFonts w:hint="eastAsia" w:ascii="宋体" w:hAnsi="宋体" w:cs="宋体"/>
                <w:sz w:val="20"/>
                <w:szCs w:val="20"/>
              </w:rPr>
              <w:t xml:space="preserve">；</w:t>
            </w:r>
            <w:r>
              <w:rPr>
                <w:rFonts w:hint="eastAsia" w:ascii="宋体" w:hAnsi="宋体" w:cs="宋体"/>
                <w:sz w:val="20"/>
                <w:szCs w:val="20"/>
              </w:rPr>
            </w:r>
            <w:r/>
          </w:p>
          <w:p>
            <w:pPr>
              <w:pStyle w:val="700"/>
              <w:jc w:val="left"/>
              <w:widowControl/>
              <w:rPr>
                <w:rFonts w:hint="eastAsia" w:ascii="宋体" w:hAnsi="宋体" w:cs="宋体"/>
                <w:sz w:val="20"/>
                <w:szCs w:val="20"/>
              </w:rPr>
            </w:pPr>
            <w:r>
              <w:rPr>
                <w:rFonts w:hint="eastAsia" w:ascii="宋体" w:hAnsi="宋体" w:cs="宋体"/>
                <w:sz w:val="20"/>
                <w:szCs w:val="20"/>
              </w:rPr>
              <w:t xml:space="preserve">（2）具有人社部门颁发的中级及以上职称证书的</w:t>
            </w:r>
            <w:r>
              <w:rPr>
                <w:rFonts w:hint="eastAsia" w:ascii="宋体" w:hAnsi="宋体" w:cs="宋体"/>
                <w:b/>
                <w:bCs/>
                <w:sz w:val="20"/>
                <w:szCs w:val="20"/>
              </w:rPr>
              <w:t xml:space="preserve">得1分</w:t>
            </w:r>
            <w:r>
              <w:rPr>
                <w:rFonts w:hint="eastAsia" w:ascii="宋体" w:hAnsi="宋体" w:cs="宋体"/>
                <w:sz w:val="20"/>
                <w:szCs w:val="20"/>
              </w:rPr>
              <w:t xml:space="preserve">；</w:t>
            </w:r>
            <w:r>
              <w:rPr>
                <w:rFonts w:hint="eastAsia" w:ascii="宋体" w:hAnsi="宋体" w:cs="宋体"/>
                <w:sz w:val="20"/>
                <w:szCs w:val="20"/>
              </w:rPr>
            </w:r>
            <w:r/>
          </w:p>
          <w:p>
            <w:pPr>
              <w:pStyle w:val="715"/>
              <w:ind w:firstLine="0"/>
              <w:rPr>
                <w:rFonts w:hint="eastAsia" w:ascii="宋体" w:hAnsi="宋体" w:cs="宋体"/>
                <w:sz w:val="20"/>
                <w:szCs w:val="20"/>
              </w:rPr>
            </w:pPr>
            <w:r>
              <w:rPr>
                <w:rFonts w:hint="eastAsia" w:ascii="宋体" w:hAnsi="宋体" w:cs="宋体"/>
                <w:sz w:val="20"/>
                <w:szCs w:val="20"/>
              </w:rPr>
              <w:t xml:space="preserve">（3）具有消毒员证书</w:t>
            </w:r>
            <w:r>
              <w:rPr>
                <w:rFonts w:hint="eastAsia" w:ascii="宋体" w:hAnsi="宋体" w:cs="宋体"/>
                <w:b/>
                <w:bCs/>
                <w:sz w:val="20"/>
                <w:szCs w:val="20"/>
              </w:rPr>
              <w:t xml:space="preserve">得1分</w:t>
            </w:r>
            <w:r>
              <w:rPr>
                <w:rFonts w:hint="eastAsia" w:ascii="宋体" w:hAnsi="宋体" w:cs="宋体"/>
                <w:sz w:val="20"/>
                <w:szCs w:val="20"/>
              </w:rPr>
              <w:t xml:space="preserve">。</w:t>
            </w:r>
            <w:r>
              <w:rPr>
                <w:rFonts w:hint="eastAsia" w:ascii="宋体" w:hAnsi="宋体" w:cs="宋体"/>
                <w:sz w:val="20"/>
                <w:szCs w:val="20"/>
              </w:rPr>
            </w:r>
            <w:r/>
          </w:p>
          <w:p>
            <w:pPr>
              <w:pStyle w:val="700"/>
              <w:rPr>
                <w:rFonts w:ascii="宋体" w:hAnsi="宋体" w:cs="宋体"/>
                <w:sz w:val="20"/>
                <w:szCs w:val="20"/>
              </w:rPr>
            </w:pPr>
            <w:r>
              <w:rPr>
                <w:rFonts w:hint="eastAsia" w:ascii="宋体" w:hAnsi="宋体" w:cs="宋体"/>
                <w:sz w:val="20"/>
                <w:szCs w:val="20"/>
              </w:rPr>
              <w:t xml:space="preserve">（4）具有3年（含）以上同类医院物业管理工作经历</w:t>
            </w:r>
            <w:r>
              <w:rPr>
                <w:rFonts w:hint="eastAsia" w:ascii="宋体" w:hAnsi="宋体" w:cs="宋体"/>
                <w:b/>
                <w:bCs/>
                <w:sz w:val="20"/>
                <w:szCs w:val="20"/>
              </w:rPr>
              <w:t xml:space="preserve">得1分</w:t>
            </w:r>
            <w:r>
              <w:rPr>
                <w:rFonts w:hint="eastAsia" w:ascii="宋体" w:hAnsi="宋体" w:cs="宋体"/>
                <w:sz w:val="20"/>
                <w:szCs w:val="20"/>
              </w:rPr>
              <w:t xml:space="preserve">。</w:t>
            </w:r>
            <w:r>
              <w:rPr>
                <w:rFonts w:hint="eastAsia" w:ascii="宋体" w:hAnsi="宋体" w:cs="宋体"/>
                <w:bCs/>
                <w:color w:val="000000"/>
                <w:sz w:val="20"/>
                <w:szCs w:val="20"/>
              </w:rPr>
              <w:t xml:space="preserve">（注：提供业主单位加盖公章的证明资料）</w:t>
            </w:r>
            <w:r>
              <w:rPr>
                <w:rFonts w:ascii="宋体" w:hAnsi="宋体" w:cs="宋体"/>
                <w:sz w:val="20"/>
                <w:szCs w:val="20"/>
              </w:rPr>
            </w:r>
            <w:r/>
          </w:p>
          <w:p>
            <w:pPr>
              <w:pStyle w:val="700"/>
              <w:jc w:val="left"/>
              <w:widowControl/>
              <w:rPr>
                <w:rFonts w:hint="eastAsia" w:ascii="宋体" w:hAnsi="宋体" w:cs="宋体"/>
                <w:b/>
                <w:bCs/>
                <w:sz w:val="20"/>
                <w:szCs w:val="20"/>
              </w:rPr>
            </w:pPr>
            <w:r>
              <w:rPr>
                <w:rFonts w:hint="eastAsia" w:ascii="宋体" w:hAnsi="宋体" w:cs="宋体"/>
                <w:b/>
                <w:bCs/>
                <w:sz w:val="20"/>
                <w:szCs w:val="20"/>
              </w:rPr>
              <w:t xml:space="preserve">本项最高得4分。</w:t>
            </w:r>
            <w:r>
              <w:rPr>
                <w:rFonts w:hint="eastAsia" w:ascii="宋体" w:hAnsi="宋体" w:cs="宋体"/>
                <w:b/>
                <w:bCs/>
                <w:sz w:val="20"/>
                <w:szCs w:val="20"/>
              </w:rPr>
            </w:r>
            <w:r/>
          </w:p>
          <w:p>
            <w:pPr>
              <w:pStyle w:val="700"/>
              <w:widowControl/>
              <w:rPr>
                <w:rFonts w:hint="eastAsia" w:ascii="宋体" w:hAnsi="宋体" w:cs="宋体"/>
                <w:color w:val="000000"/>
                <w:sz w:val="20"/>
                <w:szCs w:val="20"/>
                <w:lang w:bidi="ar"/>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rPr>
              <w:t xml:space="preserve">评审材料：</w:t>
            </w:r>
            <w:r>
              <w:rPr>
                <w:rFonts w:hint="eastAsia" w:ascii="宋体" w:hAnsi="宋体" w:cs="宋体"/>
                <w:b/>
                <w:bCs/>
                <w:sz w:val="20"/>
                <w:szCs w:val="20"/>
              </w:rPr>
              <w:t xml:space="preserve">须为投标单位正式员工，</w:t>
            </w:r>
            <w:r>
              <w:rPr>
                <w:rFonts w:hint="eastAsia" w:ascii="宋体" w:hAnsi="宋体" w:cs="宋体"/>
                <w:color w:val="000000"/>
                <w:sz w:val="20"/>
                <w:szCs w:val="20"/>
                <w:lang w:bidi="ar"/>
              </w:rPr>
              <w:t xml:space="preserve">响应文件中提供相关有效证书及社保（</w:t>
            </w:r>
            <w:r>
              <w:rPr>
                <w:rFonts w:hint="eastAsia" w:ascii="宋体" w:hAnsi="宋体" w:cs="宋体"/>
                <w:color w:val="000000"/>
                <w:sz w:val="20"/>
                <w:szCs w:val="20"/>
                <w:lang w:bidi="ar"/>
              </w:rPr>
              <w:t xml:space="preserve">近三个月中任意一个月的证明材料）扫描件，并加盖投标人公章。</w:t>
            </w:r>
            <w:r>
              <w:rPr>
                <w:rFonts w:hint="eastAsia" w:ascii="宋体" w:hAnsi="宋体" w:cs="宋体"/>
                <w:color w:val="000000"/>
                <w:sz w:val="20"/>
                <w:szCs w:val="20"/>
                <w:lang w:bidi="ar"/>
              </w:rPr>
            </w:r>
            <w:r/>
          </w:p>
          <w:p>
            <w:pPr>
              <w:pStyle w:val="700"/>
              <w:widowControl/>
              <w:rPr>
                <w:rFonts w:hint="eastAsia" w:ascii="宋体" w:hAnsi="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0"/>
                <w:szCs w:val="20"/>
                <w:lang w:bidi="ar"/>
              </w:rPr>
              <w:t xml:space="preserve">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拟派安保人员（不含项目负责人、保洁主管、秩序管理队长）</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700"/>
              <w:widowControl/>
              <w:rPr>
                <w:rFonts w:hint="eastAsia" w:ascii="宋体" w:hAnsi="宋体" w:cs="宋体"/>
                <w:color w:val="000000"/>
                <w:sz w:val="20"/>
                <w:szCs w:val="20"/>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lang w:bidi="ar"/>
              </w:rPr>
              <w:t xml:space="preserve">持有保</w:t>
            </w:r>
            <w:r>
              <w:rPr>
                <w:rFonts w:hint="eastAsia" w:ascii="宋体" w:hAnsi="宋体" w:cs="宋体"/>
                <w:color w:val="000000"/>
                <w:sz w:val="20"/>
                <w:szCs w:val="20"/>
                <w:lang w:bidi="ar"/>
              </w:rPr>
              <w:t xml:space="preserve">安员证书的，每有1人得1分，最高得3分。</w:t>
            </w:r>
            <w:r>
              <w:rPr>
                <w:rFonts w:hint="eastAsia" w:ascii="宋体" w:hAnsi="宋体" w:cs="宋体"/>
                <w:color w:val="000000"/>
                <w:sz w:val="20"/>
                <w:szCs w:val="20"/>
                <w:lang w:bidi="ar"/>
              </w:rPr>
            </w:r>
            <w:r/>
          </w:p>
          <w:p>
            <w:pPr>
              <w:pStyle w:val="700"/>
              <w:jc w:val="left"/>
              <w:rPr>
                <w:rFonts w:hint="eastAsia" w:ascii="宋体" w:hAnsi="宋体" w:cs="宋体"/>
                <w:color w:val="000000"/>
                <w:sz w:val="20"/>
                <w:szCs w:val="20"/>
                <w:lang w:bidi="ar"/>
              </w:rPr>
            </w:pPr>
            <w:r>
              <w:rPr>
                <w:rFonts w:hint="eastAsia" w:ascii="宋体" w:hAnsi="宋体" w:cs="宋体"/>
                <w:b/>
                <w:sz w:val="20"/>
                <w:szCs w:val="20"/>
              </w:rPr>
              <w:t xml:space="preserve">评审材料：</w:t>
            </w:r>
            <w:r>
              <w:rPr>
                <w:rFonts w:hint="eastAsia" w:ascii="宋体" w:hAnsi="宋体" w:cs="宋体"/>
                <w:b/>
                <w:bCs/>
                <w:sz w:val="20"/>
                <w:szCs w:val="20"/>
              </w:rPr>
              <w:t xml:space="preserve">须为投标单位正式员工，</w:t>
            </w:r>
            <w:r>
              <w:rPr>
                <w:rFonts w:hint="eastAsia" w:ascii="宋体" w:hAnsi="宋体" w:cs="宋体"/>
                <w:color w:val="000000"/>
                <w:sz w:val="20"/>
                <w:szCs w:val="20"/>
                <w:lang w:bidi="ar"/>
              </w:rPr>
              <w:t xml:space="preserve">响应文件中提供相关有效证书及社保（近三个月中任意一个月的证明材料）扫描件，并加盖投标人公章。</w:t>
            </w:r>
            <w:r>
              <w:rPr>
                <w:rFonts w:hint="eastAsia" w:ascii="宋体" w:hAnsi="宋体" w:cs="宋体"/>
                <w:color w:val="000000"/>
                <w:sz w:val="20"/>
                <w:szCs w:val="20"/>
                <w:lang w:bidi="ar"/>
              </w:rPr>
            </w:r>
            <w:r/>
          </w:p>
          <w:p>
            <w:pPr>
              <w:pStyle w:val="700"/>
              <w:jc w:val="left"/>
              <w:rPr>
                <w:rFonts w:hint="eastAsia" w:ascii="宋体" w:hAnsi="宋体" w:cs="宋体"/>
                <w:b/>
                <w:bCs/>
                <w:sz w:val="20"/>
                <w:szCs w:val="20"/>
              </w:rPr>
            </w:pPr>
            <w:r>
              <w:rPr>
                <w:rFonts w:hint="eastAsia" w:ascii="宋体" w:hAnsi="宋体" w:cs="宋体"/>
                <w:b/>
                <w:sz w:val="20"/>
                <w:szCs w:val="20"/>
                <w:lang w:bidi="ar"/>
              </w:rPr>
              <w:t xml:space="preserve">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sz w:val="24"/>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0"/>
              <w:jc w:val="center"/>
              <w:spacing w:before="100" w:beforeAutospacing="1" w:after="100" w:afterAutospacing="1"/>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bl>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15"/>
        <w:rPr>
          <w:rFonts w:hint="eastAsia"/>
        </w:rPr>
      </w:pPr>
      <w:r>
        <w:rPr>
          <w:rFonts w:hint="eastAsia"/>
        </w:rPr>
      </w:r>
      <w:r/>
    </w:p>
    <w:p>
      <w:pPr>
        <w:pStyle w:val="700"/>
        <w:rPr>
          <w:rFonts w:hint="eastAsia"/>
        </w:rPr>
      </w:pPr>
      <w:r>
        <w:rPr>
          <w:rFonts w:hint="eastAsia"/>
        </w:rPr>
      </w:r>
      <w:r/>
    </w:p>
    <w:p>
      <w:pPr>
        <w:pStyle w:val="715"/>
        <w:rPr>
          <w:rFonts w:hint="eastAsia"/>
        </w:rPr>
      </w:pPr>
      <w:r>
        <w:rPr>
          <w:rFonts w:hint="eastAsia"/>
        </w:rPr>
      </w:r>
      <w:r/>
    </w:p>
    <w:p>
      <w:pPr>
        <w:pStyle w:val="700"/>
        <w:rPr>
          <w:rFonts w:hint="eastAsia"/>
        </w:rPr>
      </w:pPr>
      <w:r>
        <w:rPr>
          <w:rFonts w:hint="eastAsia"/>
        </w:rPr>
      </w:r>
      <w:r/>
    </w:p>
    <w:p>
      <w:pPr>
        <w:pStyle w:val="715"/>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15"/>
        <w:rPr>
          <w:rFonts w:hint="eastAsia"/>
        </w:rPr>
      </w:pPr>
      <w:r>
        <w:rPr>
          <w:rFonts w:hint="eastAsia"/>
        </w:rPr>
      </w:r>
      <w:r/>
    </w:p>
    <w:p>
      <w:pPr>
        <w:pStyle w:val="700"/>
        <w:rPr>
          <w:rFonts w:hint="eastAsia"/>
        </w:rPr>
      </w:pPr>
      <w:r>
        <w:rPr>
          <w:rFonts w:hint="eastAsia"/>
        </w:rPr>
      </w:r>
      <w:r/>
    </w:p>
    <w:p>
      <w:pPr>
        <w:pStyle w:val="715"/>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w:t>
      </w:r>
      <w:r>
        <w:rPr>
          <w:rFonts w:hint="eastAsia" w:ascii="黑体" w:eastAsia="黑体"/>
          <w:bCs/>
          <w:sz w:val="44"/>
        </w:rPr>
        <w:t xml:space="preserve">格式 </w:t>
      </w:r>
      <w:r>
        <w:rPr>
          <w:rFonts w:hint="eastAsia" w:ascii="黑体" w:eastAsia="黑体"/>
          <w:bCs/>
          <w:sz w:val="44"/>
        </w:rPr>
      </w:r>
      <w:r/>
    </w:p>
    <w:p>
      <w:pPr>
        <w:pStyle w:val="700"/>
        <w:jc w:val="center"/>
        <w:rPr>
          <w:rFonts w:hint="eastAsia" w:ascii="宋体" w:hAnsi="宋体"/>
          <w:b/>
          <w:sz w:val="72"/>
        </w:rPr>
      </w:pPr>
      <w:r/>
      <w:bookmarkStart w:id="196" w:name="_Toc26554094"/>
      <w:r/>
      <w:bookmarkStart w:id="197" w:name="_Toc49090576"/>
      <w:r/>
      <w:bookmarkStart w:id="198" w:name="_Toc120614282"/>
      <w:r/>
      <w:bookmarkStart w:id="199" w:name="_Hlt26955039"/>
      <w:r/>
      <w:bookmarkEnd w:id="199"/>
      <w:r/>
      <w:bookmarkStart w:id="200" w:name="_Hlt26671244"/>
      <w:r/>
      <w:bookmarkEnd w:id="200"/>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日  </w:t>
      </w:r>
      <w:r>
        <w:rPr>
          <w:rFonts w:hint="eastAsia" w:ascii="宋体" w:hAnsi="宋体"/>
          <w:b/>
          <w:sz w:val="36"/>
        </w:rPr>
        <w:t xml:space="preserve">    期 ：</w:t>
      </w:r>
      <w:r>
        <w:rPr>
          <w:rFonts w:hint="eastAsia" w:ascii="宋体" w:hAnsi="宋体"/>
          <w:b/>
          <w:sz w:val="36"/>
          <w:u w:val="single"/>
        </w:rPr>
        <w:t xml:space="preserve">               </w:t>
      </w:r>
      <w:r>
        <w:rPr>
          <w:rFonts w:hint="eastAsia" w:ascii="宋体" w:hAnsi="宋体"/>
          <w:b/>
          <w:sz w:val="36"/>
          <w:u w:val="single"/>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九、技术要求</w:t>
      </w:r>
      <w:r>
        <w:rPr>
          <w:rFonts w:hint="eastAsia" w:ascii="宋体" w:hAnsi="宋体"/>
          <w:sz w:val="24"/>
        </w:rPr>
        <w:t xml:space="preserve">响应及偏离表</w:t>
      </w:r>
      <w:r>
        <w:rPr>
          <w:rFonts w:hint="eastAsia" w:ascii="宋体" w:hAnsi="宋体"/>
          <w:sz w:val="24"/>
        </w:rPr>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5"/>
        <w:ind w:firstLine="480"/>
        <w:spacing w:line="460" w:lineRule="exact"/>
      </w:pPr>
      <w:r/>
      <w:r/>
    </w:p>
    <w:p>
      <w:pPr>
        <w:pStyle w:val="715"/>
        <w:ind w:firstLine="480"/>
        <w:spacing w:line="460" w:lineRule="exact"/>
      </w:pPr>
      <w:r>
        <w:rPr>
          <w:rFonts w:hint="eastAsia"/>
        </w:rPr>
        <w:t xml:space="preserve">致：常州市政府采购中心</w:t>
      </w:r>
      <w:r/>
    </w:p>
    <w:p>
      <w:pPr>
        <w:pStyle w:val="715"/>
        <w:ind w:firstLine="840"/>
        <w:spacing w:line="460" w:lineRule="exact"/>
        <w:rPr>
          <w:u w:val="single"/>
        </w:rPr>
      </w:pPr>
      <w:r>
        <w:rPr>
          <w:rFonts w:hint="eastAsia"/>
          <w:u w:val="single"/>
        </w:rPr>
        <w:t xml:space="preserve">（采购人名称）</w:t>
      </w:r>
      <w:r>
        <w:rPr>
          <w:u w:val="single"/>
        </w:rPr>
      </w:r>
      <w:r/>
    </w:p>
    <w:p>
      <w:pPr>
        <w:pStyle w:val="715"/>
        <w:ind w:firstLine="480"/>
        <w:spacing w:line="460" w:lineRule="exact"/>
      </w:pPr>
      <w:r/>
      <w:r/>
    </w:p>
    <w:p>
      <w:pPr>
        <w:pStyle w:val="715"/>
        <w:ind w:firstLine="480"/>
        <w:spacing w:line="460" w:lineRule="exact"/>
      </w:pPr>
      <w:r>
        <w:rPr>
          <w:rFonts w:hint="eastAsia"/>
        </w:rPr>
        <w:t xml:space="preserve">按照《中华人民共和国政府采</w:t>
      </w:r>
      <w:r>
        <w:rPr>
          <w:rFonts w:hint="eastAsia"/>
        </w:rPr>
        <w:t xml:space="preserve">购法》第二十二条和招标文件的规定，我单位郑重声明如下：</w:t>
      </w:r>
      <w:r/>
    </w:p>
    <w:p>
      <w:pPr>
        <w:pStyle w:val="71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w:t>
      </w:r>
      <w:r>
        <w:rPr>
          <w:rFonts w:hint="eastAsia"/>
          <w:b/>
          <w:i/>
          <w:u w:val="single"/>
        </w:rPr>
        <w:t xml:space="preserve">目，由总公司承担民事责任的，需提供总公司项目授权书）</w:t>
      </w:r>
      <w:r>
        <w:rPr>
          <w:rFonts w:hint="eastAsia"/>
        </w:rPr>
        <w:t xml:space="preserve">。</w:t>
      </w:r>
      <w:r/>
    </w:p>
    <w:p>
      <w:pPr>
        <w:pStyle w:val="715"/>
        <w:ind w:firstLine="480"/>
        <w:spacing w:line="460" w:lineRule="exact"/>
      </w:pPr>
      <w:r>
        <w:rPr>
          <w:rFonts w:hint="eastAsia"/>
        </w:rPr>
        <w:t xml:space="preserve">二、我单位具有良好的商业信誉（指投标人经营状况良好，无本资格声明第十条情形）和健全的财务会计制度。</w:t>
      </w:r>
      <w:r/>
    </w:p>
    <w:p>
      <w:pPr>
        <w:pStyle w:val="715"/>
        <w:ind w:firstLine="480"/>
        <w:spacing w:line="460" w:lineRule="exact"/>
      </w:pPr>
      <w:r>
        <w:rPr>
          <w:rFonts w:hint="eastAsia"/>
        </w:rPr>
        <w:t xml:space="preserve">三、我单位依法进行纳税和社会保险申报并实际履行了</w:t>
      </w:r>
      <w:r>
        <w:rPr>
          <w:rFonts w:hint="eastAsia"/>
        </w:rPr>
        <w:t xml:space="preserve">义务。</w:t>
      </w:r>
      <w:r/>
    </w:p>
    <w:p>
      <w:pPr>
        <w:pStyle w:val="71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5"/>
        <w:ind w:firstLine="480"/>
        <w:spacing w:line="460" w:lineRule="exact"/>
      </w:pPr>
      <w:r>
        <w:rPr>
          <w:rFonts w:hint="eastAsia"/>
        </w:rPr>
        <w:t xml:space="preserve">主要设备有：</w:t>
      </w:r>
      <w:r>
        <w:rPr>
          <w:u w:val="single"/>
        </w:rPr>
        <w:t xml:space="preserve">            </w:t>
      </w:r>
      <w:r/>
    </w:p>
    <w:p>
      <w:pPr>
        <w:pStyle w:val="715"/>
        <w:ind w:firstLine="480"/>
        <w:spacing w:line="460" w:lineRule="exact"/>
      </w:pPr>
      <w:r>
        <w:rPr>
          <w:rFonts w:hint="eastAsia"/>
        </w:rPr>
        <w:t xml:space="preserve">主要专业技术能力有</w:t>
      </w:r>
      <w:r>
        <w:rPr>
          <w:rFonts w:hint="eastAsia"/>
          <w:u w:val="single"/>
        </w:rPr>
        <w:t xml:space="preserve">                 </w:t>
      </w:r>
      <w:r/>
    </w:p>
    <w:p>
      <w:pPr>
        <w:pStyle w:val="715"/>
        <w:ind w:firstLine="480"/>
        <w:spacing w:line="460" w:lineRule="exact"/>
      </w:pPr>
      <w:r>
        <w:rPr>
          <w:rFonts w:hint="eastAsia"/>
        </w:rPr>
        <w:t xml:space="preserve">五、我单位在参加采购项目政府采购活动前三年内，在经营活动中，</w:t>
      </w:r>
      <w:r>
        <w:rPr>
          <w:rFonts w:hint="eastAsia"/>
        </w:rPr>
        <w:t xml:space="preserve">未因违法经营受到刑事处罚或者责令停产停业、吊销许可证或者执照、较大数额罚款等行政处罚。其中较大数额罚款是指：达到处罚地行政处罚听证范围中“较大数额罚款”标准的；法律、法规、规章、国务院有关行政主管部门对“</w:t>
      </w:r>
      <w:r>
        <w:rPr>
          <w:rFonts w:hint="eastAsia"/>
        </w:rPr>
        <w:t xml:space="preserve">较大数额罚款”标准另有规定的，从其规定。（供应商如在参加政府采购活动前3年内因违法经营被禁止在一定期限内参加政府采购活动，期限届满的，可以参加政府采购活动。）</w:t>
      </w:r>
      <w:r/>
    </w:p>
    <w:p>
      <w:pPr>
        <w:pStyle w:val="715"/>
        <w:ind w:firstLine="480"/>
        <w:spacing w:line="460" w:lineRule="exact"/>
      </w:pPr>
      <w:r>
        <w:rPr>
          <w:rFonts w:hint="eastAsia"/>
        </w:rPr>
        <w:t xml:space="preserve">六、我单位具备法律、行政法规规定的其他条件。</w:t>
      </w:r>
      <w:r/>
    </w:p>
    <w:p>
      <w:pPr>
        <w:pStyle w:val="715"/>
        <w:ind w:firstLine="480"/>
        <w:spacing w:line="460" w:lineRule="exact"/>
      </w:pPr>
      <w:r>
        <w:rPr>
          <w:rFonts w:hint="eastAsia"/>
        </w:rPr>
        <w:t xml:space="preserve">七、与我单位存在“单位负责人为同一人或者存在直接控股、管理关系”的其他单位信息如下（如无此情形的，填写</w:t>
      </w:r>
      <w:r>
        <w:rPr>
          <w:rFonts w:hint="eastAsia"/>
        </w:rPr>
        <w:t xml:space="preserve">“无”）：</w:t>
      </w:r>
      <w:r/>
    </w:p>
    <w:p>
      <w:pPr>
        <w:pStyle w:val="71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3、与我单位存在管理</w:t>
      </w:r>
      <w:r>
        <w:rPr>
          <w:rFonts w:hint="eastAsia"/>
        </w:rPr>
        <w:t xml:space="preserve">关系的其他单位如下：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5"/>
        <w:ind w:firstLine="480"/>
        <w:spacing w:line="460" w:lineRule="exact"/>
      </w:pPr>
      <w:r>
        <w:rPr>
          <w:rFonts w:hint="eastAsia"/>
        </w:rPr>
        <w:t xml:space="preserve">九、</w:t>
      </w:r>
      <w:r>
        <w:t xml:space="preserve">我单位无以下不良信用记录情形：</w:t>
      </w:r>
      <w:r/>
    </w:p>
    <w:p>
      <w:pPr>
        <w:pStyle w:val="715"/>
        <w:ind w:firstLine="480"/>
        <w:spacing w:line="460" w:lineRule="exact"/>
      </w:pPr>
      <w:r>
        <w:t xml:space="preserve">1</w:t>
      </w:r>
      <w:r>
        <w:rPr>
          <w:rFonts w:hint="eastAsia"/>
        </w:rPr>
        <w:t xml:space="preserve">、在“信用中国”网站被列入失信被执行人和重大税收违法案件当事人名单；</w:t>
      </w:r>
      <w:r/>
    </w:p>
    <w:p>
      <w:pPr>
        <w:pStyle w:val="715"/>
        <w:ind w:firstLine="480"/>
        <w:spacing w:line="460" w:lineRule="exact"/>
      </w:pPr>
      <w:r>
        <w:t xml:space="preserve">2</w:t>
      </w:r>
      <w:r>
        <w:rPr>
          <w:rFonts w:hint="eastAsia"/>
        </w:rPr>
        <w:t xml:space="preserve">、在“中国政府采购网”网站被列入政府采购严重违法失信行为记</w:t>
      </w:r>
      <w:r>
        <w:rPr>
          <w:rFonts w:hint="eastAsia"/>
        </w:rPr>
        <w:t xml:space="preserve">录名单；</w:t>
      </w:r>
      <w:r/>
    </w:p>
    <w:p>
      <w:pPr>
        <w:pStyle w:val="715"/>
        <w:ind w:firstLine="480"/>
        <w:spacing w:line="460" w:lineRule="exact"/>
      </w:pPr>
      <w:r>
        <w:t xml:space="preserve">3</w:t>
      </w:r>
      <w:r>
        <w:rPr>
          <w:rFonts w:hint="eastAsia"/>
        </w:rPr>
        <w:t xml:space="preserve">、</w:t>
      </w:r>
      <w:r>
        <w:t xml:space="preserve">不符合《政府采购法》第二十二条规定的条件。</w:t>
      </w:r>
      <w:r/>
    </w:p>
    <w:p>
      <w:pPr>
        <w:pStyle w:val="715"/>
        <w:ind w:firstLine="480"/>
        <w:spacing w:line="460" w:lineRule="exact"/>
      </w:pPr>
      <w:r/>
      <w:r/>
    </w:p>
    <w:p>
      <w:pPr>
        <w:pStyle w:val="71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5"/>
        <w:ind w:firstLine="480"/>
        <w:spacing w:line="460" w:lineRule="exact"/>
      </w:pPr>
      <w:r/>
      <w:r/>
    </w:p>
    <w:p>
      <w:pPr>
        <w:pStyle w:val="715"/>
        <w:ind w:firstLine="480"/>
        <w:spacing w:line="460" w:lineRule="exact"/>
      </w:pPr>
      <w:r/>
      <w:r/>
    </w:p>
    <w:p>
      <w:pPr>
        <w:pStyle w:val="715"/>
        <w:ind w:firstLine="480"/>
        <w:spacing w:line="460" w:lineRule="exact"/>
      </w:pPr>
      <w:r>
        <w:rPr>
          <w:rFonts w:hint="eastAsia"/>
        </w:rPr>
        <w:t xml:space="preserve">                 </w:t>
      </w:r>
      <w:r>
        <w:rPr>
          <w:rFonts w:hint="eastAsia"/>
        </w:rPr>
        <w:t xml:space="preserve">                           投标人：（加盖公章）</w:t>
      </w:r>
      <w:r/>
    </w:p>
    <w:p>
      <w:pPr>
        <w:pStyle w:val="715"/>
        <w:ind w:firstLine="480"/>
        <w:spacing w:line="460" w:lineRule="exact"/>
      </w:pPr>
      <w:r>
        <w:rPr>
          <w:rFonts w:hint="eastAsia"/>
        </w:rPr>
        <w:t xml:space="preserve">                                           法定代表人（或单位负责人）签字或盖章：</w:t>
      </w:r>
      <w:r/>
    </w:p>
    <w:p>
      <w:pPr>
        <w:pStyle w:val="715"/>
        <w:ind w:firstLine="4305"/>
        <w:spacing w:line="460" w:lineRule="exact"/>
        <w:rPr>
          <w:rFonts w:hint="eastAsia"/>
        </w:rPr>
      </w:pPr>
      <w:r>
        <w:rPr>
          <w:rFonts w:hint="eastAsia"/>
        </w:rPr>
        <w:t xml:space="preserve">日期：    年    月    日</w:t>
      </w:r>
      <w:r>
        <w:rPr>
          <w:rFonts w:hint="eastAsia"/>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w:t>
      </w:r>
      <w:r>
        <w:rPr>
          <w:rFonts w:hint="eastAsia"/>
          <w:sz w:val="24"/>
        </w:rPr>
        <w:t xml:space="preserve">材料谋取中标、成交的”有关规定予以处理</w:t>
      </w:r>
      <w:r>
        <w:rPr>
          <w:sz w:val="24"/>
        </w:rPr>
        <w:t xml:space="preserve">。</w:t>
      </w:r>
      <w:r>
        <w:rPr>
          <w:sz w:val="24"/>
        </w:rPr>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6"/>
        <w:ind w:firstLine="480"/>
        <w:rPr>
          <w:rFonts w:hint="eastAsia"/>
          <w:sz w:val="24"/>
          <w:szCs w:val="24"/>
        </w:rPr>
      </w:pPr>
      <w:r>
        <w:rPr>
          <w:rFonts w:hint="eastAsia"/>
          <w:sz w:val="24"/>
          <w:szCs w:val="24"/>
        </w:rPr>
        <w:t xml:space="preserve">本授权书声明：____________（投标人</w:t>
      </w:r>
      <w:r>
        <w:rPr>
          <w:rFonts w:hint="eastAsia"/>
          <w:sz w:val="24"/>
          <w:szCs w:val="24"/>
        </w:rPr>
        <w:t xml:space="preserve">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6"/>
        <w:ind w:firstLine="480"/>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t xml:space="preserve">              </w:t>
      </w:r>
      <w:r>
        <w:rPr>
          <w:rFonts w:hint="eastAsia"/>
          <w:sz w:val="24"/>
          <w:szCs w:val="24"/>
          <w:u w:val="single"/>
        </w:rPr>
      </w:r>
      <w:r/>
    </w:p>
    <w:p>
      <w:pPr>
        <w:pStyle w:val="78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rPr>
          <w:rFonts w:hint="eastAsia"/>
          <w:sz w:val="24"/>
          <w:szCs w:val="24"/>
          <w:u w:val="single"/>
        </w:rPr>
      </w:r>
      <w:r/>
    </w:p>
    <w:p>
      <w:pPr>
        <w:pStyle w:val="786"/>
        <w:ind w:firstLine="480"/>
        <w:rPr>
          <w:rFonts w:hint="eastAsia"/>
          <w:sz w:val="24"/>
          <w:szCs w:val="24"/>
        </w:rPr>
      </w:pPr>
      <w:r>
        <w:rPr>
          <w:rFonts w:hint="eastAsia"/>
          <w:sz w:val="24"/>
          <w:szCs w:val="24"/>
        </w:rPr>
        <w:t xml:space="preserve">      日期：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715"/>
        <w:rPr>
          <w:rFonts w:hint="eastAsia"/>
          <w:i/>
          <w:sz w:val="24"/>
          <w:szCs w:val="24"/>
          <w:u w:val="single"/>
        </w:rPr>
      </w:pPr>
      <w:r>
        <w:rPr>
          <w:rFonts w:hint="eastAsia"/>
          <w:i/>
          <w:sz w:val="24"/>
          <w:szCs w:val="24"/>
          <w:u w:val="single"/>
        </w:rPr>
      </w:r>
      <w:r/>
    </w:p>
    <w:p>
      <w:pPr>
        <w:pStyle w:val="715"/>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2"/>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78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w:t>
      </w:r>
      <w:r>
        <w:rPr>
          <w:rFonts w:hint="eastAsia" w:ascii="宋体" w:hAnsi="宋体"/>
          <w:szCs w:val="21"/>
        </w:rPr>
        <w:t xml:space="preserve">___________（投标人的名称），全权处理本次项目投标的有关事宜。</w:t>
      </w:r>
      <w:r>
        <w:rPr>
          <w:rFonts w:hint="eastAsia"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8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8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w:t>
      </w:r>
      <w:r>
        <w:rPr>
          <w:rFonts w:hint="eastAsia" w:ascii="宋体" w:hAnsi="宋体"/>
          <w:szCs w:val="21"/>
        </w:rPr>
        <w:t xml:space="preserve">保证我方已提供和将要提供的文件是真实的、准确的。</w:t>
      </w:r>
      <w:r>
        <w:rPr>
          <w:rFonts w:hint="eastAsia" w:ascii="宋体" w:hAnsi="宋体"/>
          <w:szCs w:val="21"/>
        </w:rPr>
      </w:r>
      <w:r/>
    </w:p>
    <w:p>
      <w:pPr>
        <w:pStyle w:val="78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8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w:t>
      </w:r>
      <w:r>
        <w:rPr>
          <w:rFonts w:hint="eastAsia" w:ascii="宋体" w:hAnsi="宋体"/>
          <w:szCs w:val="21"/>
        </w:rPr>
        <w:t xml:space="preserve">地址为：</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8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2"/>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w:t>
      </w:r>
      <w:r>
        <w:rPr>
          <w:rFonts w:hint="eastAsia" w:ascii="宋体" w:hAnsi="宋体"/>
          <w:sz w:val="24"/>
          <w:szCs w:val="24"/>
        </w:rPr>
        <w:t xml:space="preserve">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w:t>
      </w:r>
      <w:r>
        <w:rPr>
          <w:rFonts w:hint="eastAsia" w:ascii="宋体" w:hAnsi="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w:t>
      </w:r>
      <w:r>
        <w:rPr>
          <w:rFonts w:hint="eastAsia" w:ascii="宋体" w:hAnsi="宋体"/>
          <w:sz w:val="24"/>
          <w:szCs w:val="24"/>
          <w:u w:val="single"/>
        </w:rPr>
        <w:t xml:space="preserve">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w:t>
      </w:r>
      <w:r>
        <w:rPr>
          <w:rFonts w:hint="eastAsia" w:ascii="宋体" w:hAnsi="宋体"/>
          <w:sz w:val="24"/>
          <w:szCs w:val="24"/>
        </w:rPr>
        <w:t xml:space="preserve">子公章）：</w:t>
      </w:r>
      <w:r>
        <w:rPr>
          <w:rFonts w:hint="eastAsia" w:ascii="宋体" w:hAnsi="宋体"/>
          <w:sz w:val="24"/>
          <w:szCs w:val="24"/>
        </w:rPr>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w:t>
      </w:r>
      <w:r>
        <w:rPr>
          <w:rFonts w:hint="eastAsia" w:ascii="宋体" w:hAnsi="宋体"/>
          <w:sz w:val="24"/>
        </w:rPr>
        <w:t xml:space="preserve">时公告，接受社会监督。</w:t>
      </w:r>
      <w:r>
        <w:rPr>
          <w:rFonts w:hint="eastAsia" w:ascii="宋体" w:hAnsi="宋体"/>
          <w:sz w:val="24"/>
          <w:szCs w:val="24"/>
        </w:rPr>
      </w:r>
      <w:r/>
    </w:p>
    <w:p>
      <w:pPr>
        <w:pStyle w:val="702"/>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w:t>
      </w:r>
      <w:r>
        <w:rPr>
          <w:rFonts w:hint="eastAsia" w:ascii="宋体" w:hAnsi="宋体"/>
          <w:sz w:val="24"/>
        </w:rPr>
        <w:t xml:space="preserve">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w:t>
      </w:r>
      <w:r>
        <w:rPr>
          <w:rFonts w:hint="eastAsia" w:ascii="宋体" w:hAnsi="宋体"/>
          <w:sz w:val="24"/>
          <w:szCs w:val="24"/>
        </w:rPr>
        <w:t xml:space="preserve">通过，作为无效投标。</w:t>
      </w:r>
      <w:r>
        <w:rPr>
          <w:rFonts w:hint="eastAsia" w:ascii="宋体" w:hAnsi="宋体"/>
          <w:sz w:val="24"/>
        </w:rPr>
        <w:t xml:space="preserve">）</w:t>
      </w:r>
      <w:r>
        <w:rPr>
          <w:rFonts w:ascii="宋体" w:hAnsi="宋体"/>
          <w:sz w:val="24"/>
        </w:rPr>
      </w:r>
      <w:r/>
    </w:p>
    <w:p>
      <w:pPr>
        <w:pStyle w:val="700"/>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w:t>
      </w:r>
      <w:r>
        <w:rPr>
          <w:rFonts w:hint="eastAsia" w:ascii="宋体" w:hAnsi="宋体"/>
          <w:sz w:val="24"/>
        </w:rPr>
        <w:t xml:space="preserve">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w:t>
      </w:r>
      <w:r>
        <w:rPr>
          <w:rFonts w:hint="eastAsia" w:ascii="宋体" w:hAnsi="宋体"/>
          <w:sz w:val="24"/>
        </w:rPr>
        <w:t xml:space="preserve">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w:t>
      </w:r>
      <w:r>
        <w:rPr>
          <w:rFonts w:hint="eastAsia" w:ascii="宋体" w:hAnsi="宋体"/>
          <w:sz w:val="24"/>
        </w:rPr>
        <w:t xml:space="preserve">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p>
      <w:pPr>
        <w:pStyle w:val="700"/>
        <w:ind w:firstLine="422"/>
        <w:jc w:val="right"/>
        <w:spacing w:line="360" w:lineRule="auto"/>
        <w:rPr>
          <w:rFonts w:ascii="宋体" w:hAnsi="宋体" w:cs="宋体"/>
          <w:b/>
        </w:rPr>
      </w:pPr>
      <w:r>
        <w:rPr>
          <w:rFonts w:hint="eastAsia" w:ascii="宋体" w:hAnsi="宋体" w:cs="宋体"/>
          <w:b/>
        </w:rPr>
        <w:t xml:space="preserve">项目名称：     </w:t>
      </w:r>
      <w:r>
        <w:rPr>
          <w:rFonts w:ascii="宋体" w:hAnsi="宋体" w:cs="宋体"/>
          <w:b/>
        </w:rPr>
        <w:t xml:space="preserve">                                     </w:t>
      </w:r>
      <w:r>
        <w:rPr>
          <w:rFonts w:ascii="宋体" w:hAnsi="宋体" w:cs="宋体"/>
          <w:b/>
        </w:rPr>
        <w:t xml:space="preserve">               </w:t>
      </w:r>
      <w:r>
        <w:rPr>
          <w:rFonts w:hint="eastAsia" w:ascii="宋体" w:hAnsi="宋体" w:cs="宋体"/>
          <w:b/>
        </w:rPr>
        <w:t xml:space="preserve">单位：元</w:t>
      </w:r>
      <w:r>
        <w:rPr>
          <w:rFonts w:ascii="宋体" w:hAnsi="宋体" w:cs="宋体"/>
          <w:b/>
        </w:rPr>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700"/>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700"/>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700"/>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700"/>
              <w:jc w:val="center"/>
              <w:spacing w:line="360" w:lineRule="auto"/>
            </w:pPr>
            <w:r>
              <w:rPr>
                <w:rFonts w:hint="eastAsia" w:ascii="宋体" w:hAnsi="宋体" w:cs="宋体"/>
                <w:sz w:val="24"/>
                <w:szCs w:val="24"/>
              </w:rPr>
              <w:t xml:space="preserve">项目负责人</w:t>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700"/>
              <w:jc w:val="center"/>
              <w:spacing w:line="360" w:lineRule="auto"/>
              <w:rPr>
                <w:rFonts w:hint="eastAsia"/>
              </w:rPr>
            </w:pPr>
            <w:r>
              <w:rPr>
                <w:rFonts w:hint="eastAsia" w:ascii="宋体" w:hAnsi="宋体" w:cs="宋体"/>
                <w:sz w:val="24"/>
                <w:szCs w:val="24"/>
              </w:rPr>
              <w:t xml:space="preserve">1</w:t>
            </w:r>
            <w:r>
              <w:rPr>
                <w:rFonts w:hint="eastAsia"/>
              </w:rPr>
            </w:r>
            <w:r/>
          </w:p>
        </w:tc>
        <w:tc>
          <w:tcPr>
            <w:tcW w:w="2704" w:type="dxa"/>
            <w:vAlign w:val="center"/>
            <w:vMerge w:val="restart"/>
            <w:textDirection w:val="lrTb"/>
            <w:noWrap w:val="false"/>
          </w:tcPr>
          <w:p>
            <w:pPr>
              <w:pStyle w:val="700"/>
              <w:jc w:val="center"/>
              <w:rPr>
                <w:rFonts w:ascii="宋体" w:hAnsi="宋体" w:cs="宋体"/>
                <w:sz w:val="18"/>
                <w:szCs w:val="18"/>
              </w:rPr>
            </w:pPr>
            <w:r>
              <w:rPr>
                <w:rFonts w:hint="eastAsia" w:ascii="宋体" w:hAnsi="宋体" w:cs="宋体"/>
                <w:sz w:val="18"/>
                <w:szCs w:val="18"/>
              </w:rPr>
              <w:t xml:space="preserve">包含员工费用和管理人员费用、离职补偿金</w:t>
            </w:r>
            <w:r>
              <w:rPr>
                <w:rFonts w:hint="eastAsia" w:ascii="宋体" w:hAnsi="宋体" w:cs="宋体"/>
                <w:sz w:val="18"/>
                <w:szCs w:val="18"/>
              </w:rPr>
              <w:t xml:space="preserve">、保险、管理费、培训费、各类加班费（法定节假日等）、值班费、岗位补贴、高温补贴、员工福利、利润、设备、工具、消耗品、工会费、维护修理、折旧、各种税费、政策性文件规定及项目明示或暗示的所有风险、责任、义务等</w:t>
            </w:r>
            <w:r>
              <w:rPr>
                <w:rFonts w:hint="eastAsia" w:ascii="宋体" w:hAnsi="宋体" w:cs="宋体"/>
                <w:sz w:val="18"/>
                <w:szCs w:val="18"/>
              </w:rPr>
              <w:t xml:space="preserve">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w:t>
            </w:r>
            <w:r>
              <w:rPr>
                <w:rFonts w:hint="eastAsia" w:ascii="宋体" w:hAnsi="宋体" w:cs="宋体"/>
                <w:sz w:val="18"/>
                <w:szCs w:val="18"/>
              </w:rPr>
              <w:t xml:space="preserve">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700"/>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秩序管理队长</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1</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700"/>
              <w:jc w:val="center"/>
              <w:spacing w:line="36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秩序管理员</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w:t>
            </w:r>
            <w:r>
              <w:rPr>
                <w:rFonts w:hint="eastAsia" w:ascii="宋体" w:hAnsi="宋体" w:cs="宋体"/>
              </w:rPr>
              <w:t xml:space="preserve">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7</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700"/>
              <w:jc w:val="center"/>
              <w:spacing w:line="360" w:lineRule="auto"/>
              <w:widowControl/>
              <w:rPr>
                <w:rFonts w:hint="eastAsia" w:ascii="宋体" w:hAnsi="宋体" w:cs="宋体"/>
              </w:rPr>
            </w:pPr>
            <w:r>
              <w:rPr>
                <w:rFonts w:ascii="宋体" w:hAnsi="宋体" w:cs="宋体"/>
              </w:rPr>
              <w:t xml:space="preserve">4</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安保员</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7</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700"/>
              <w:jc w:val="center"/>
              <w:spacing w:line="36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1908"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保洁员及物流</w:t>
            </w:r>
            <w:r>
              <w:rPr>
                <w:rFonts w:ascii="宋体" w:hAnsi="宋体" w:cs="宋体"/>
              </w:rPr>
            </w:r>
            <w:r/>
          </w:p>
        </w:tc>
        <w:tc>
          <w:tcPr>
            <w:tcW w:w="1417" w:type="dxa"/>
            <w:vAlign w:val="center"/>
            <w:textDirection w:val="lrTb"/>
            <w:noWrap w:val="false"/>
          </w:tcPr>
          <w:p>
            <w:pPr>
              <w:pStyle w:val="700"/>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w:t>
            </w:r>
            <w:r>
              <w:rPr>
                <w:rFonts w:hint="eastAsia" w:ascii="宋体" w:hAnsi="宋体" w:cs="宋体"/>
              </w:rPr>
              <w:t xml:space="preserve">“第四章 采购需求”</w:t>
            </w:r>
            <w:r>
              <w:rPr>
                <w:rFonts w:hint="eastAsia" w:ascii="宋体" w:hAnsi="宋体" w:cs="宋体"/>
              </w:rPr>
            </w:r>
            <w:r/>
          </w:p>
        </w:tc>
        <w:tc>
          <w:tcPr>
            <w:tcW w:w="973" w:type="dxa"/>
            <w:vAlign w:val="center"/>
            <w:textDirection w:val="lrTb"/>
            <w:noWrap w:val="false"/>
          </w:tcPr>
          <w:p>
            <w:pPr>
              <w:pStyle w:val="700"/>
              <w:jc w:val="left"/>
              <w:widowControl/>
              <w:rPr>
                <w:rFonts w:ascii="宋体" w:hAnsi="宋体" w:cs="宋体"/>
              </w:rPr>
            </w:pPr>
            <w:r>
              <w:rPr>
                <w:rFonts w:hint="eastAsia" w:ascii="宋体" w:hAnsi="宋体" w:cs="宋体"/>
              </w:rPr>
              <w:t xml:space="preserve">12个月</w:t>
            </w:r>
            <w:r>
              <w:rPr>
                <w:rFonts w:ascii="宋体" w:hAnsi="宋体" w:cs="宋体"/>
              </w:rPr>
            </w:r>
            <w:r/>
          </w:p>
        </w:tc>
        <w:tc>
          <w:tcPr>
            <w:tcW w:w="1231" w:type="dxa"/>
            <w:vAlign w:val="center"/>
            <w:textDirection w:val="lrTb"/>
            <w:noWrap w:val="false"/>
          </w:tcPr>
          <w:p>
            <w:pPr>
              <w:pStyle w:val="700"/>
              <w:jc w:val="left"/>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846" w:type="dxa"/>
            <w:vAlign w:val="center"/>
            <w:textDirection w:val="lrTb"/>
            <w:noWrap w:val="false"/>
          </w:tcPr>
          <w:p>
            <w:pPr>
              <w:pStyle w:val="700"/>
              <w:jc w:val="center"/>
              <w:spacing w:line="360" w:lineRule="auto"/>
              <w:rPr>
                <w:rFonts w:ascii="宋体" w:hAnsi="宋体" w:cs="宋体"/>
              </w:rPr>
            </w:pPr>
            <w:r>
              <w:rPr>
                <w:rFonts w:hint="eastAsia" w:ascii="宋体" w:hAnsi="宋体" w:cs="宋体"/>
                <w:sz w:val="24"/>
                <w:szCs w:val="24"/>
              </w:rPr>
              <w:t xml:space="preserve">22</w:t>
            </w:r>
            <w:r>
              <w:rPr>
                <w:rFonts w:ascii="宋体" w:hAnsi="宋体" w:cs="宋体"/>
              </w:rPr>
            </w:r>
            <w:r/>
          </w:p>
        </w:tc>
        <w:tc>
          <w:tcPr>
            <w:tcW w:w="2704" w:type="dxa"/>
            <w:vAlign w:val="center"/>
            <w:vMerge w:val="continue"/>
            <w:textDirection w:val="lrTb"/>
            <w:noWrap w:val="false"/>
          </w:tcPr>
          <w:p>
            <w:pPr>
              <w:pStyle w:val="700"/>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700"/>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700"/>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700"/>
              <w:jc w:val="left"/>
              <w:rPr>
                <w:rFonts w:ascii="宋体" w:hAnsi="宋体" w:cs="宋体"/>
              </w:rPr>
            </w:pPr>
            <w:r>
              <w:rPr>
                <w:rFonts w:ascii="宋体" w:hAnsi="宋体" w:cs="宋体"/>
              </w:rPr>
            </w:r>
            <w:r/>
          </w:p>
        </w:tc>
      </w:tr>
    </w:tbl>
    <w:p>
      <w:pPr>
        <w:pStyle w:val="700"/>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700"/>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w:t>
      </w:r>
      <w:r>
        <w:rPr>
          <w:rFonts w:hint="eastAsia" w:ascii="宋体" w:hAnsi="宋体"/>
          <w:color w:val="000000"/>
        </w:rPr>
        <w:t xml:space="preserve">件</w:t>
      </w:r>
      <w:r>
        <w:rPr>
          <w:rFonts w:ascii="宋体" w:hAnsi="宋体" w:cs="宋体"/>
        </w:rPr>
      </w:r>
      <w:r/>
    </w:p>
    <w:p>
      <w:pPr>
        <w:pStyle w:val="700"/>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700"/>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700"/>
        <w:ind w:firstLine="480"/>
        <w:jc w:val="left"/>
        <w:widowControl/>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rPr>
          <w:rFonts w:hint="eastAsia" w:ascii="宋体" w:hAnsi="宋体"/>
          <w:color w:val="000000"/>
        </w:rPr>
      </w:r>
      <w:r/>
    </w:p>
    <w:p>
      <w:pPr>
        <w:pStyle w:val="700"/>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w:t>
            </w:r>
            <w:r>
              <w:rPr>
                <w:rFonts w:hint="eastAsia"/>
                <w:b/>
                <w:color w:val="000000"/>
                <w:sz w:val="24"/>
              </w:rPr>
              <w:t xml:space="preserve">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06" w:name="_Hlt26782999"/>
            <w:r/>
            <w:bookmarkEnd w:id="206"/>
            <w:r/>
            <w:bookmarkStart w:id="207" w:name="_Hlt26955064"/>
            <w:r/>
            <w:bookmarkEnd w:id="207"/>
            <w:r/>
            <w:bookmarkStart w:id="208" w:name="_Hlt26580838"/>
            <w:r/>
            <w:bookmarkEnd w:id="208"/>
            <w:r/>
            <w:bookmarkStart w:id="209" w:name="_Hlt26955056"/>
            <w:r/>
            <w:bookmarkEnd w:id="209"/>
            <w:r/>
            <w:bookmarkStart w:id="210" w:name="_Hlt26671372"/>
            <w:r/>
            <w:bookmarkEnd w:id="210"/>
            <w:r/>
            <w:bookmarkStart w:id="211" w:name="_Hlt24879081"/>
            <w:r/>
            <w:bookmarkEnd w:id="211"/>
            <w:r/>
            <w:bookmarkStart w:id="212" w:name="_Hlt26609391"/>
            <w:r/>
            <w:bookmarkEnd w:id="212"/>
            <w:r/>
            <w:bookmarkStart w:id="213" w:name="_Hlt26671343"/>
            <w:r/>
            <w:bookmarkEnd w:id="213"/>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w:t>
            </w:r>
            <w:r>
              <w:rPr>
                <w:color w:val="000000"/>
                <w:sz w:val="24"/>
              </w:rPr>
              <w:t xml:space="preserve">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15"/>
        <w:ind w:firstLine="0"/>
        <w:rPr>
          <w:rFonts w:hint="eastAsia" w:ascii="宋体" w:hAnsi="宋体"/>
          <w:sz w:val="24"/>
        </w:rPr>
      </w:pPr>
      <w:r/>
      <w:bookmarkStart w:id="214" w:name="_Hlt26671374"/>
      <w:r/>
      <w:bookmarkEnd w:id="214"/>
      <w:r/>
      <w:bookmarkStart w:id="215" w:name="_Hlt26955066"/>
      <w:r/>
      <w:bookmarkEnd w:id="215"/>
      <w:r/>
      <w:bookmarkStart w:id="216" w:name="_Hlt26609389"/>
      <w:r/>
      <w:bookmarkEnd w:id="216"/>
      <w:r/>
      <w:bookmarkStart w:id="217" w:name="_Toc462564146"/>
      <w:r>
        <w:rPr>
          <w:rFonts w:hint="eastAsia" w:ascii="宋体" w:hAnsi="宋体"/>
          <w:sz w:val="24"/>
        </w:rPr>
      </w:r>
      <w:r/>
    </w:p>
    <w:p>
      <w:pPr>
        <w:pStyle w:val="700"/>
        <w:jc w:val="center"/>
        <w:rPr>
          <w:rFonts w:hint="eastAsia" w:ascii="黑体" w:hAnsi="黑体" w:eastAsia="黑体"/>
          <w:b/>
          <w:sz w:val="32"/>
          <w:szCs w:val="32"/>
        </w:rPr>
      </w:pPr>
      <w:r/>
      <w:bookmarkEnd w:id="191"/>
      <w:r/>
      <w:bookmarkEnd w:id="192"/>
      <w:r/>
      <w:bookmarkEnd w:id="217"/>
      <w:r/>
      <w:bookmarkStart w:id="218" w:name="_格式2__法定代表人授权书"/>
      <w:r/>
      <w:bookmarkEnd w:id="218"/>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88"/>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（人民币：元）</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十二、投标（响应）文件通</w:t>
      </w:r>
      <w:r>
        <w:rPr>
          <w:rFonts w:hint="eastAsia" w:ascii="黑体" w:hAnsi="黑体" w:eastAsia="黑体"/>
          <w:b/>
          <w:sz w:val="32"/>
          <w:szCs w:val="32"/>
        </w:rPr>
        <w:t xml:space="preserve">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00"/>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w:t>
            </w:r>
            <w:r>
              <w:rPr>
                <w:rFonts w:hint="eastAsia" w:ascii="宋体" w:hAnsi="宋体" w:cs="宋体"/>
                <w:color w:val="000000"/>
              </w:rPr>
              <w:t xml:space="preserve">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w:t>
            </w:r>
            <w:r>
              <w:rPr>
                <w:rFonts w:hint="eastAsia" w:ascii="宋体" w:hAnsi="宋体" w:cs="宋体"/>
                <w:color w:val="000000"/>
              </w:rPr>
              <w:t xml:space="preserve">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投标</w:t>
            </w:r>
            <w:r>
              <w:rPr>
                <w:rFonts w:hint="eastAsia" w:ascii="宋体" w:hAnsi="宋体" w:cs="宋体"/>
                <w:color w:val="000000"/>
              </w:rPr>
              <w:t xml:space="preserve">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w:t>
            </w:r>
            <w:r>
              <w:rPr>
                <w:rFonts w:hint="eastAsia" w:ascii="宋体" w:hAnsi="宋体" w:cs="宋体"/>
                <w:color w:val="000000"/>
              </w:rPr>
              <w:t xml:space="preserve">用中国网站（www.creditchina.gov.cn），截止时点：投标截止时间以后、资格审查阶段采购人的实际查询时间，信用信息查询记录和证据留存具体方式：查询结果网页打印页作为查询记录和证据并保存；信</w:t>
            </w:r>
            <w:r>
              <w:rPr>
                <w:rFonts w:hint="eastAsia" w:ascii="宋体" w:hAnsi="宋体" w:cs="宋体"/>
                <w:color w:val="000000"/>
              </w:rPr>
              <w:t xml:space="preserve">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w:t>
            </w:r>
            <w:r>
              <w:rPr>
                <w:rFonts w:hint="eastAsia" w:ascii="宋体" w:hAnsi="宋体" w:cs="宋体"/>
                <w:b/>
                <w:bCs/>
                <w:color w:val="000000"/>
              </w:rPr>
              <w:t xml:space="preserve">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w:t>
            </w:r>
            <w:r>
              <w:rPr>
                <w:rFonts w:hint="eastAsia" w:ascii="宋体" w:hAnsi="宋体" w:cs="宋体"/>
                <w:color w:val="000000"/>
              </w:rPr>
              <w:t xml:space="preserve">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w:t>
            </w:r>
            <w:r>
              <w:rPr>
                <w:rFonts w:hint="eastAsia" w:ascii="宋体" w:hAnsi="宋体" w:cs="宋体"/>
                <w:color w:val="000000"/>
              </w:rPr>
              <w:t xml:space="preserve">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highlight w:val="yellow"/>
              </w:rPr>
              <w:t xml:space="preserve">报价合理性</w:t>
            </w:r>
            <w:r>
              <w:rPr>
                <w:rFonts w:ascii="宋体" w:hAnsi="宋体" w:cs="宋体"/>
                <w:color w:val="000000"/>
              </w:rPr>
            </w:r>
            <w:r/>
          </w:p>
        </w:tc>
        <w:tc>
          <w:tcPr>
            <w:tcW w:w="5321" w:type="dxa"/>
            <w:vAlign w:val="center"/>
            <w:textDirection w:val="lrTb"/>
            <w:noWrap w:val="false"/>
          </w:tcPr>
          <w:p>
            <w:pPr>
              <w:pStyle w:val="700"/>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w:t>
            </w:r>
            <w:r>
              <w:rPr>
                <w:rFonts w:hint="eastAsia" w:cs="宋体"/>
              </w:rPr>
              <w:t xml:space="preserve">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w:t>
            </w:r>
            <w:r>
              <w:rPr>
                <w:rFonts w:hint="eastAsia" w:cs="宋体"/>
              </w:rPr>
              <w:t xml:space="preserve">价×50%；3）投标（响应）报价低于采购项目最高限价45%的，即投标（响应）报价&lt;采购项目最高限价×45%；4）评审委员会基于专业判断，认为供应商报价过低，有可能影响产品质量或者不能诚信履约的其他情形。相</w:t>
            </w:r>
            <w:r>
              <w:rPr>
                <w:rFonts w:hint="eastAsia" w:cs="宋体"/>
              </w:rPr>
              <w:t xml:space="preserve">关法律法规对供应商报价有规定的，从其规定。</w:t>
            </w:r>
            <w:r>
              <w:rPr>
                <w:rFonts w:cs="宋体"/>
              </w:rPr>
            </w:r>
            <w:r/>
          </w:p>
          <w:p>
            <w:pPr>
              <w:pStyle w:val="700"/>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w:t>
            </w:r>
            <w:r>
              <w:rPr>
                <w:rFonts w:hint="eastAsia" w:cs="宋体"/>
              </w:rPr>
              <w:t xml:space="preserve">商的合理时间一般不少于30分钟。其中，属于第3项情形，供应商已随投标（响应）文件一并提交相关书面说明及必要的证明材料的，在评审现场可不再重复提交。评审委员会依据专业经验，参考同类项目中标（成交）价格、类似</w:t>
            </w:r>
            <w:r>
              <w:rPr>
                <w:rFonts w:hint="eastAsia" w:cs="宋体"/>
              </w:rPr>
              <w:t xml:space="preserve">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w:t>
            </w:r>
            <w:r>
              <w:rPr>
                <w:rFonts w:hint="eastAsia" w:cs="宋体"/>
              </w:rPr>
              <w:t xml:space="preserve">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p>
            <w:pPr>
              <w:pStyle w:val="700"/>
              <w:ind w:firstLine="420"/>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w:t>
            </w:r>
            <w:r>
              <w:rPr>
                <w:rFonts w:hint="eastAsia" w:ascii="宋体" w:hAnsi="宋体" w:cs="宋体"/>
                <w:color w:val="000000"/>
              </w:rPr>
              <w:t xml:space="preserve">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w:t>
            </w:r>
            <w:r>
              <w:rPr>
                <w:rFonts w:hint="eastAsia" w:ascii="宋体" w:hAnsi="宋体" w:cs="宋体"/>
                <w:color w:val="000000"/>
              </w:rPr>
              <w:t xml:space="preserve">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w:t>
            </w:r>
            <w:r>
              <w:rPr>
                <w:rFonts w:hint="eastAsia" w:ascii="宋体" w:hAnsi="宋体" w:cs="宋体"/>
                <w:color w:val="000000"/>
              </w:rPr>
              <w:t xml:space="preserve">：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w:t>
            </w:r>
            <w:r>
              <w:rPr>
                <w:rFonts w:hint="eastAsia" w:ascii="宋体" w:hAnsi="宋体" w:cs="宋体"/>
                <w:color w:val="000000"/>
              </w:rPr>
              <w:t xml:space="preserve">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w:t>
            </w:r>
            <w:r>
              <w:rPr>
                <w:rFonts w:hint="eastAsia" w:ascii="宋体" w:hAnsi="宋体" w:cs="宋体"/>
                <w:color w:val="000000"/>
              </w:rPr>
              <w:t xml:space="preserve">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综合评审评分</w:t>
            </w:r>
            <w:r>
              <w:rPr>
                <w:rFonts w:hint="eastAsia" w:ascii="宋体" w:hAnsi="宋体" w:cs="宋体"/>
                <w:color w:val="000000"/>
              </w:rPr>
              <w:t xml:space="preserve">项</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15"/>
        <w:rPr>
          <w:rFonts w:hint="eastAsia" w:ascii="宋体" w:hAnsi="宋体" w:cs="仿宋"/>
          <w:b/>
          <w:bCs/>
          <w:sz w:val="32"/>
          <w:szCs w:val="32"/>
        </w:rPr>
      </w:pPr>
      <w:r>
        <w:rPr>
          <w:rFonts w:hint="eastAsia" w:ascii="宋体" w:hAnsi="宋体" w:cs="仿宋"/>
          <w:b/>
          <w:bCs/>
          <w:sz w:val="32"/>
          <w:szCs w:val="32"/>
        </w:rPr>
      </w:r>
      <w:r/>
    </w:p>
    <w:p>
      <w:pPr>
        <w:pStyle w:val="700"/>
        <w:rPr>
          <w:rFonts w:hint="eastAsia"/>
        </w:rPr>
      </w:pPr>
      <w:r>
        <w:rPr>
          <w:rFonts w:hint="eastAsia"/>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w:t>
      </w:r>
      <w:r>
        <w:rPr>
          <w:rFonts w:hint="eastAsia" w:ascii="宋体" w:hAnsi="宋体" w:cs="仿宋"/>
          <w:bCs/>
          <w:sz w:val="24"/>
          <w:szCs w:val="24"/>
        </w:rPr>
        <w:t xml:space="preserve">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hint="eastAsia" w:ascii="宋体" w:hAnsi="宋体"/>
          <w:sz w:val="24"/>
          <w:szCs w:val="24"/>
        </w:rPr>
        <w:t xml:space="preserve">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cs="宋体"/>
          <w:sz w:val="24"/>
          <w:szCs w:val="24"/>
        </w:rPr>
        <w:t xml:space="preserve">。</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，质疑函应由本人签字；质疑供应商为法人或者其他组织的，质疑函应由法定代表人、主要负责人，或者其授权代表签字或者盖章，并加盖公章。</w:t>
      </w:r>
      <w:r>
        <w:rPr>
          <w:rFonts w:ascii="宋体" w:hAnsi="宋体"/>
          <w:sz w:val="24"/>
          <w:szCs w:val="24"/>
        </w:rPr>
      </w:r>
      <w:r/>
    </w:p>
    <w:p>
      <w:pPr>
        <w:pStyle w:val="715"/>
        <w:rPr>
          <w:rFonts w:hint="eastAsia"/>
          <w:sz w:val="24"/>
          <w:szCs w:val="24"/>
        </w:rPr>
      </w:pPr>
      <w:r>
        <w:rPr>
          <w:rFonts w:hint="eastAsia"/>
          <w:sz w:val="24"/>
          <w:szCs w:val="24"/>
        </w:rPr>
      </w:r>
      <w:r/>
    </w:p>
    <w:p>
      <w:pPr>
        <w:pStyle w:val="71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fldChar w:fldCharType="begin"/>
    </w:r>
    <w:r>
      <w:instrText xml:space="preserve">PAGE   \* MERGEFORMAT</w:instrText>
    </w:r>
    <w:r>
      <w:fldChar w:fldCharType="separate"/>
    </w:r>
    <w:r>
      <w:rPr>
        <w:lang w:val="zh-CN"/>
      </w:rPr>
      <w:t xml:space="preserve">-</w:t>
    </w:r>
    <w:r>
      <w:t xml:space="preserve"> 33 -</w:t>
    </w:r>
    <w:r>
      <w:fldChar w:fldCharType="end"/>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fldChar w:fldCharType="begin"/>
    </w:r>
    <w:r>
      <w:instrText xml:space="preserve">PAGE   \* MERGEFORMAT</w:instrText>
    </w:r>
    <w:r>
      <w:fldChar w:fldCharType="separate"/>
    </w:r>
    <w:r>
      <w:rPr>
        <w:lang w:val="zh-CN"/>
      </w:rPr>
      <w:t xml:space="preserve">-</w:t>
    </w:r>
    <w:r>
      <w:t xml:space="preserve"> 50 -</w:t>
    </w:r>
    <w:r>
      <w:fldChar w:fldCharType="end"/>
    </w:r>
    <w:r/>
  </w:p>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fldChar w:fldCharType="begin"/>
    </w:r>
    <w:r>
      <w:instrText xml:space="preserve">PAGE   \* MERGEFORMAT</w:instrText>
    </w:r>
    <w:r>
      <w:fldChar w:fldCharType="separate"/>
    </w:r>
    <w:r>
      <w:rPr>
        <w:lang w:val="zh-CN"/>
      </w:rPr>
      <w:t xml:space="preserve">-</w:t>
    </w:r>
    <w:r>
      <w:t xml:space="preserve"> 63 -</w:t>
    </w:r>
    <w:r>
      <w:fldChar w:fldCharType="end"/>
    </w:r>
    <w:r/>
  </w:p>
  <w:p>
    <w:pPr>
      <w:pStyle w:val="74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73"/>
      </w:rPr>
      <w:framePr w:wrap="around" w:vAnchor="text" w:hAnchor="margin" w:xAlign="center" w:y="1"/>
    </w:pPr>
    <w:r>
      <w:fldChar w:fldCharType="begin"/>
    </w:r>
    <w:r>
      <w:rPr>
        <w:rStyle w:val="773"/>
      </w:rPr>
      <w:instrText xml:space="preserve">PAGE </w:instrText>
    </w:r>
    <w:r>
      <w:rPr>
        <w:rStyle w:val="773"/>
      </w:rPr>
      <w:instrText xml:space="preserve"> </w:instrText>
    </w:r>
    <w:r>
      <w:fldChar w:fldCharType="separate"/>
    </w:r>
    <w:r>
      <w:rPr>
        <w:rStyle w:val="773"/>
      </w:rPr>
      <w:t xml:space="preserve">1</w:t>
    </w:r>
    <w:r>
      <w:fldChar w:fldCharType="end"/>
    </w:r>
    <w:r>
      <w:rPr>
        <w:rStyle w:val="773"/>
      </w:rPr>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nothing"/>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80"/>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4">
    <w:multiLevelType w:val="hybridMultilevel"/>
    <w:lvl w:ilvl="0">
      <w:start w:val="1"/>
      <w:numFmt w:val="decimal"/>
      <w:pStyle w:val="798"/>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3"/>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13"/>
    <w:qFormat/>
    <w:pPr>
      <w:jc w:val="center"/>
      <w:keepNext/>
      <w:outlineLvl w:val="0"/>
    </w:pPr>
    <w:rPr>
      <w:rFonts w:ascii="楷体_GB2312" w:eastAsia="楷体_GB2312"/>
      <w:sz w:val="28"/>
      <w:szCs w:val="28"/>
    </w:rPr>
  </w:style>
  <w:style w:type="paragraph" w:styleId="702">
    <w:name w:val="标题 2"/>
    <w:basedOn w:val="700"/>
    <w:next w:val="715"/>
    <w:link w:val="714"/>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15"/>
    <w:link w:val="717"/>
    <w:qFormat/>
    <w:pPr>
      <w:keepLines/>
      <w:keepNext/>
      <w:spacing w:before="260" w:after="260" w:line="416" w:lineRule="auto"/>
      <w:outlineLvl w:val="2"/>
    </w:pPr>
    <w:rPr>
      <w:b/>
      <w:bCs/>
      <w:sz w:val="32"/>
      <w:szCs w:val="32"/>
    </w:rPr>
  </w:style>
  <w:style w:type="paragraph" w:styleId="704">
    <w:name w:val="标题 4"/>
    <w:basedOn w:val="700"/>
    <w:next w:val="715"/>
    <w:link w:val="718"/>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15"/>
    <w:link w:val="719"/>
    <w:qFormat/>
    <w:pPr>
      <w:keepNext/>
      <w:outlineLvl w:val="4"/>
    </w:pPr>
    <w:rPr>
      <w:rFonts w:ascii="宋体"/>
      <w:color w:val="000000"/>
      <w:sz w:val="28"/>
      <w:szCs w:val="28"/>
    </w:rPr>
  </w:style>
  <w:style w:type="paragraph" w:styleId="706">
    <w:name w:val="标题 6"/>
    <w:basedOn w:val="700"/>
    <w:next w:val="700"/>
    <w:link w:val="72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21"/>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22"/>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23"/>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numbering" w:styleId="712">
    <w:name w:val="无列表"/>
    <w:next w:val="712"/>
    <w:link w:val="700"/>
    <w:uiPriority w:val="99"/>
    <w:semiHidden/>
    <w:unhideWhenUsed/>
  </w:style>
  <w:style w:type="character" w:styleId="713">
    <w:name w:val="标题 1 字符"/>
    <w:next w:val="713"/>
    <w:link w:val="701"/>
    <w:rPr>
      <w:rFonts w:ascii="楷体_GB2312" w:hAnsi="Times New Roman" w:eastAsia="楷体_GB2312" w:cs="Times New Roman"/>
      <w:sz w:val="28"/>
      <w:szCs w:val="28"/>
    </w:rPr>
  </w:style>
  <w:style w:type="character" w:styleId="714">
    <w:name w:val="标题 2 字符"/>
    <w:next w:val="714"/>
    <w:link w:val="702"/>
    <w:rPr>
      <w:rFonts w:ascii="Arial" w:hAnsi="Arial" w:eastAsia="幼圆" w:cs="Arial"/>
      <w:b/>
      <w:bCs/>
      <w:sz w:val="44"/>
      <w:szCs w:val="44"/>
    </w:rPr>
  </w:style>
  <w:style w:type="paragraph" w:styleId="715">
    <w:name w:val="正文缩进"/>
    <w:basedOn w:val="700"/>
    <w:next w:val="700"/>
    <w:link w:val="716"/>
    <w:uiPriority w:val="99"/>
    <w:pPr>
      <w:ind w:firstLine="420"/>
    </w:pPr>
  </w:style>
  <w:style w:type="character" w:styleId="716">
    <w:name w:val="正文缩进 字符"/>
    <w:next w:val="716"/>
    <w:link w:val="715"/>
    <w:qFormat/>
    <w:rPr>
      <w:rFonts w:ascii="Times New Roman" w:hAnsi="Times New Roman" w:eastAsia="宋体" w:cs="Times New Roman"/>
      <w:szCs w:val="21"/>
    </w:rPr>
  </w:style>
  <w:style w:type="character" w:styleId="717">
    <w:name w:val="标题 3 字符"/>
    <w:next w:val="717"/>
    <w:link w:val="703"/>
    <w:rPr>
      <w:rFonts w:ascii="Times New Roman" w:hAnsi="Times New Roman" w:eastAsia="宋体" w:cs="Times New Roman"/>
      <w:b/>
      <w:bCs/>
      <w:sz w:val="32"/>
      <w:szCs w:val="32"/>
    </w:rPr>
  </w:style>
  <w:style w:type="character" w:styleId="718">
    <w:name w:val="标题 4 字符"/>
    <w:next w:val="718"/>
    <w:link w:val="704"/>
    <w:rPr>
      <w:rFonts w:ascii="Arial" w:hAnsi="Arial" w:eastAsia="黑体" w:cs="Arial"/>
      <w:b/>
      <w:bCs/>
      <w:sz w:val="28"/>
      <w:szCs w:val="28"/>
    </w:rPr>
  </w:style>
  <w:style w:type="character" w:styleId="719">
    <w:name w:val="标题 5 字符"/>
    <w:next w:val="719"/>
    <w:link w:val="705"/>
    <w:rPr>
      <w:rFonts w:ascii="宋体" w:hAnsi="Times New Roman" w:eastAsia="宋体" w:cs="Times New Roman"/>
      <w:color w:val="000000"/>
      <w:sz w:val="28"/>
      <w:szCs w:val="28"/>
    </w:rPr>
  </w:style>
  <w:style w:type="character" w:styleId="720">
    <w:name w:val="标题 6 字符"/>
    <w:next w:val="720"/>
    <w:link w:val="706"/>
    <w:rPr>
      <w:rFonts w:ascii="Arial" w:hAnsi="Arial" w:eastAsia="黑体" w:cs="Times New Roman"/>
      <w:b/>
      <w:bCs/>
      <w:sz w:val="24"/>
      <w:szCs w:val="24"/>
    </w:rPr>
  </w:style>
  <w:style w:type="character" w:styleId="721">
    <w:name w:val="标题 7 字符"/>
    <w:next w:val="721"/>
    <w:link w:val="707"/>
    <w:rPr>
      <w:rFonts w:ascii="Times New Roman" w:hAnsi="Times New Roman" w:eastAsia="宋体" w:cs="Times New Roman"/>
      <w:b/>
      <w:bCs/>
      <w:sz w:val="24"/>
      <w:szCs w:val="24"/>
    </w:rPr>
  </w:style>
  <w:style w:type="character" w:styleId="722">
    <w:name w:val="标题 8 字符"/>
    <w:next w:val="722"/>
    <w:link w:val="708"/>
    <w:rPr>
      <w:rFonts w:ascii="Arial" w:hAnsi="Arial" w:eastAsia="黑体" w:cs="Times New Roman"/>
      <w:sz w:val="24"/>
      <w:szCs w:val="24"/>
    </w:rPr>
  </w:style>
  <w:style w:type="character" w:styleId="723">
    <w:name w:val="标题 9 字符"/>
    <w:next w:val="723"/>
    <w:link w:val="709"/>
    <w:rPr>
      <w:rFonts w:ascii="Arial" w:hAnsi="Arial" w:eastAsia="黑体" w:cs="Times New Roman"/>
      <w:szCs w:val="21"/>
    </w:rPr>
  </w:style>
  <w:style w:type="paragraph" w:styleId="724">
    <w:name w:val="列表 3"/>
    <w:basedOn w:val="700"/>
    <w:next w:val="724"/>
    <w:link w:val="700"/>
    <w:pPr>
      <w:ind w:left="100" w:hanging="200"/>
    </w:pPr>
  </w:style>
  <w:style w:type="paragraph" w:styleId="725">
    <w:name w:val="toc 7"/>
    <w:basedOn w:val="700"/>
    <w:next w:val="700"/>
    <w:link w:val="700"/>
    <w:semiHidden/>
    <w:pPr>
      <w:ind w:left="1260"/>
      <w:jc w:val="left"/>
    </w:pPr>
  </w:style>
  <w:style w:type="paragraph" w:styleId="726">
    <w:name w:val="文档结构图"/>
    <w:basedOn w:val="700"/>
    <w:next w:val="726"/>
    <w:link w:val="727"/>
    <w:semiHidden/>
    <w:pPr>
      <w:shd w:val="clear" w:color="auto" w:fill="000080"/>
    </w:pPr>
  </w:style>
  <w:style w:type="character" w:styleId="727">
    <w:name w:val="文档结构图 字符"/>
    <w:next w:val="727"/>
    <w:link w:val="726"/>
    <w:semiHidden/>
    <w:rPr>
      <w:rFonts w:ascii="Times New Roman" w:hAnsi="Times New Roman" w:eastAsia="宋体" w:cs="Times New Roman"/>
      <w:szCs w:val="21"/>
      <w:shd w:val="clear" w:color="auto" w:fill="000080"/>
    </w:rPr>
  </w:style>
  <w:style w:type="paragraph" w:styleId="728">
    <w:name w:val="批注文字"/>
    <w:basedOn w:val="700"/>
    <w:next w:val="728"/>
    <w:link w:val="729"/>
    <w:pPr>
      <w:jc w:val="left"/>
    </w:pPr>
  </w:style>
  <w:style w:type="character" w:styleId="729">
    <w:name w:val="批注文字 字符"/>
    <w:next w:val="729"/>
    <w:link w:val="728"/>
    <w:rPr>
      <w:rFonts w:ascii="Times New Roman" w:hAnsi="Times New Roman" w:eastAsia="宋体" w:cs="Times New Roman"/>
      <w:szCs w:val="21"/>
    </w:rPr>
  </w:style>
  <w:style w:type="paragraph" w:styleId="730">
    <w:name w:val="正文文本 3"/>
    <w:basedOn w:val="700"/>
    <w:next w:val="730"/>
    <w:link w:val="731"/>
    <w:rPr>
      <w:rFonts w:ascii="仿宋_GB2312" w:hAnsi="Arial" w:eastAsia="仿宋_GB2312"/>
      <w:sz w:val="32"/>
      <w:szCs w:val="32"/>
    </w:rPr>
  </w:style>
  <w:style w:type="character" w:styleId="731">
    <w:name w:val="正文文本 3 字符"/>
    <w:next w:val="731"/>
    <w:link w:val="730"/>
    <w:rPr>
      <w:rFonts w:ascii="仿宋_GB2312" w:hAnsi="Arial" w:eastAsia="仿宋_GB2312" w:cs="Times New Roman"/>
      <w:sz w:val="32"/>
      <w:szCs w:val="32"/>
    </w:rPr>
  </w:style>
  <w:style w:type="paragraph" w:styleId="732">
    <w:name w:val="正文文本"/>
    <w:basedOn w:val="700"/>
    <w:next w:val="732"/>
    <w:link w:val="733"/>
    <w:rPr>
      <w:rFonts w:ascii="楷体_GB2312" w:hAnsi="Arial" w:eastAsia="楷体_GB2312"/>
      <w:sz w:val="28"/>
      <w:szCs w:val="28"/>
    </w:rPr>
  </w:style>
  <w:style w:type="character" w:styleId="733">
    <w:name w:val="正文文本 字符"/>
    <w:next w:val="733"/>
    <w:link w:val="732"/>
    <w:rPr>
      <w:rFonts w:ascii="楷体_GB2312" w:hAnsi="Arial" w:eastAsia="楷体_GB2312" w:cs="Times New Roman"/>
      <w:sz w:val="28"/>
      <w:szCs w:val="28"/>
    </w:rPr>
  </w:style>
  <w:style w:type="paragraph" w:styleId="734">
    <w:name w:val="正文文本缩进"/>
    <w:basedOn w:val="700"/>
    <w:next w:val="734"/>
    <w:link w:val="735"/>
    <w:pPr>
      <w:ind w:firstLine="645"/>
    </w:pPr>
    <w:rPr>
      <w:rFonts w:ascii="楷体_GB2312" w:eastAsia="楷体_GB2312"/>
      <w:sz w:val="32"/>
      <w:szCs w:val="32"/>
    </w:rPr>
  </w:style>
  <w:style w:type="character" w:styleId="735">
    <w:name w:val="正文文本缩进 字符"/>
    <w:next w:val="735"/>
    <w:link w:val="734"/>
    <w:rPr>
      <w:rFonts w:ascii="楷体_GB2312" w:hAnsi="Times New Roman" w:eastAsia="楷体_GB2312" w:cs="Times New Roman"/>
      <w:sz w:val="32"/>
      <w:szCs w:val="32"/>
    </w:rPr>
  </w:style>
  <w:style w:type="paragraph" w:styleId="736">
    <w:name w:val="列表 2"/>
    <w:basedOn w:val="700"/>
    <w:next w:val="736"/>
    <w:link w:val="700"/>
    <w:pPr>
      <w:ind w:left="100" w:hanging="200"/>
    </w:pPr>
  </w:style>
  <w:style w:type="paragraph" w:styleId="737">
    <w:name w:val="toc 5"/>
    <w:basedOn w:val="700"/>
    <w:next w:val="700"/>
    <w:link w:val="700"/>
    <w:semiHidden/>
    <w:pPr>
      <w:ind w:left="840"/>
      <w:jc w:val="left"/>
    </w:pPr>
  </w:style>
  <w:style w:type="paragraph" w:styleId="738">
    <w:name w:val="toc 3"/>
    <w:basedOn w:val="700"/>
    <w:next w:val="700"/>
    <w:link w:val="700"/>
    <w:semiHidden/>
    <w:pPr>
      <w:ind w:left="420"/>
      <w:jc w:val="left"/>
    </w:pPr>
    <w:rPr>
      <w:i/>
      <w:iCs/>
      <w:szCs w:val="24"/>
    </w:rPr>
  </w:style>
  <w:style w:type="paragraph" w:styleId="739">
    <w:name w:val="纯文本"/>
    <w:basedOn w:val="700"/>
    <w:next w:val="739"/>
    <w:link w:val="740"/>
    <w:rPr>
      <w:rFonts w:ascii="宋体" w:hAnsi="Courier New" w:cs="Courier New"/>
    </w:rPr>
  </w:style>
  <w:style w:type="character" w:styleId="740">
    <w:name w:val="纯文本 字符"/>
    <w:next w:val="740"/>
    <w:link w:val="739"/>
    <w:rPr>
      <w:rFonts w:ascii="宋体" w:hAnsi="Courier New" w:eastAsia="宋体" w:cs="Courier New"/>
      <w:szCs w:val="21"/>
    </w:rPr>
  </w:style>
  <w:style w:type="paragraph" w:styleId="741">
    <w:name w:val="toc 8"/>
    <w:basedOn w:val="700"/>
    <w:next w:val="700"/>
    <w:link w:val="700"/>
    <w:semiHidden/>
    <w:pPr>
      <w:ind w:left="1470"/>
      <w:jc w:val="left"/>
    </w:pPr>
  </w:style>
  <w:style w:type="paragraph" w:styleId="742">
    <w:name w:val="日期"/>
    <w:basedOn w:val="700"/>
    <w:next w:val="700"/>
    <w:link w:val="743"/>
    <w:rPr>
      <w:sz w:val="24"/>
      <w:szCs w:val="24"/>
    </w:rPr>
  </w:style>
  <w:style w:type="character" w:styleId="743">
    <w:name w:val="日期 字符"/>
    <w:next w:val="743"/>
    <w:link w:val="742"/>
    <w:rPr>
      <w:rFonts w:ascii="Times New Roman" w:hAnsi="Times New Roman" w:eastAsia="宋体" w:cs="Times New Roman"/>
      <w:sz w:val="24"/>
      <w:szCs w:val="24"/>
    </w:rPr>
  </w:style>
  <w:style w:type="paragraph" w:styleId="744">
    <w:name w:val="正文文本缩进 2"/>
    <w:basedOn w:val="700"/>
    <w:next w:val="744"/>
    <w:link w:val="745"/>
    <w:pPr>
      <w:ind w:left="630" w:firstLine="645"/>
    </w:pPr>
    <w:rPr>
      <w:rFonts w:ascii="Arial" w:hAnsi="Arial" w:eastAsia="仿宋_GB2312" w:cs="Arial"/>
      <w:sz w:val="32"/>
      <w:szCs w:val="32"/>
    </w:rPr>
  </w:style>
  <w:style w:type="character" w:styleId="745">
    <w:name w:val="正文文本缩进 2 字符"/>
    <w:next w:val="745"/>
    <w:link w:val="744"/>
    <w:rPr>
      <w:rFonts w:ascii="Arial" w:hAnsi="Arial" w:eastAsia="仿宋_GB2312" w:cs="Arial"/>
      <w:sz w:val="32"/>
      <w:szCs w:val="32"/>
    </w:rPr>
  </w:style>
  <w:style w:type="paragraph" w:styleId="746">
    <w:name w:val="批注框文本"/>
    <w:basedOn w:val="700"/>
    <w:next w:val="746"/>
    <w:link w:val="747"/>
    <w:semiHidden/>
    <w:rPr>
      <w:sz w:val="18"/>
      <w:szCs w:val="18"/>
    </w:rPr>
  </w:style>
  <w:style w:type="character" w:styleId="747">
    <w:name w:val="批注框文本 字符"/>
    <w:next w:val="747"/>
    <w:link w:val="746"/>
    <w:semiHidden/>
    <w:rPr>
      <w:rFonts w:ascii="Times New Roman" w:hAnsi="Times New Roman" w:eastAsia="宋体" w:cs="Times New Roman"/>
      <w:sz w:val="18"/>
      <w:szCs w:val="18"/>
    </w:rPr>
  </w:style>
  <w:style w:type="paragraph" w:styleId="748">
    <w:name w:val="页脚"/>
    <w:basedOn w:val="700"/>
    <w:next w:val="748"/>
    <w:link w:val="749"/>
    <w:uiPriority w:val="99"/>
    <w:pPr>
      <w:jc w:val="left"/>
      <w:tabs>
        <w:tab w:val="center" w:pos="4153" w:leader="none"/>
        <w:tab w:val="right" w:pos="8306" w:leader="none"/>
      </w:tabs>
    </w:pPr>
    <w:rPr>
      <w:sz w:val="18"/>
      <w:szCs w:val="18"/>
    </w:rPr>
  </w:style>
  <w:style w:type="character" w:styleId="749">
    <w:name w:val="页脚 字符"/>
    <w:next w:val="749"/>
    <w:link w:val="748"/>
    <w:uiPriority w:val="99"/>
    <w:rPr>
      <w:rFonts w:ascii="Times New Roman" w:hAnsi="Times New Roman" w:eastAsia="宋体" w:cs="Times New Roman"/>
      <w:sz w:val="18"/>
      <w:szCs w:val="18"/>
    </w:rPr>
  </w:style>
  <w:style w:type="paragraph" w:styleId="750">
    <w:name w:val="页眉"/>
    <w:basedOn w:val="700"/>
    <w:next w:val="750"/>
    <w:link w:val="751"/>
    <w:pPr>
      <w:jc w:val="center"/>
      <w:tabs>
        <w:tab w:val="center" w:pos="4153" w:leader="none"/>
        <w:tab w:val="right" w:pos="8306" w:leader="none"/>
      </w:tabs>
      <w:pBdr>
        <w:bottom w:val="single" w:color="000000" w:sz="6" w:space="1"/>
      </w:pBdr>
    </w:pPr>
    <w:rPr>
      <w:sz w:val="18"/>
      <w:szCs w:val="18"/>
    </w:rPr>
  </w:style>
  <w:style w:type="character" w:styleId="751">
    <w:name w:val="页眉 字符"/>
    <w:next w:val="751"/>
    <w:link w:val="750"/>
    <w:rPr>
      <w:rFonts w:ascii="Times New Roman" w:hAnsi="Times New Roman" w:eastAsia="宋体" w:cs="Times New Roman"/>
      <w:sz w:val="18"/>
      <w:szCs w:val="18"/>
    </w:rPr>
  </w:style>
  <w:style w:type="paragraph" w:styleId="752">
    <w:name w:val="toc 1"/>
    <w:basedOn w:val="700"/>
    <w:next w:val="700"/>
    <w:link w:val="700"/>
    <w:semiHidden/>
    <w:pPr>
      <w:jc w:val="left"/>
      <w:spacing w:before="120" w:after="120" w:line="400" w:lineRule="exact"/>
      <w:tabs>
        <w:tab w:val="right" w:pos="8720" w:leader="dot"/>
      </w:tabs>
    </w:pPr>
    <w:rPr>
      <w:rFonts w:ascii="宋体" w:hAnsi="宋体"/>
      <w:caps/>
      <w:sz w:val="24"/>
      <w:szCs w:val="24"/>
    </w:rPr>
  </w:style>
  <w:style w:type="paragraph" w:styleId="753">
    <w:name w:val="toc 4"/>
    <w:basedOn w:val="700"/>
    <w:next w:val="700"/>
    <w:link w:val="700"/>
    <w:semiHidden/>
    <w:pPr>
      <w:ind w:left="630"/>
      <w:jc w:val="left"/>
    </w:pPr>
  </w:style>
  <w:style w:type="paragraph" w:styleId="754">
    <w:name w:val="列表"/>
    <w:basedOn w:val="700"/>
    <w:next w:val="754"/>
    <w:link w:val="700"/>
    <w:pPr>
      <w:ind w:left="200" w:hanging="200"/>
    </w:pPr>
  </w:style>
  <w:style w:type="paragraph" w:styleId="755">
    <w:name w:val="toc 6"/>
    <w:basedOn w:val="700"/>
    <w:next w:val="700"/>
    <w:link w:val="700"/>
    <w:semiHidden/>
    <w:pPr>
      <w:ind w:left="1050"/>
      <w:jc w:val="left"/>
    </w:pPr>
  </w:style>
  <w:style w:type="paragraph" w:styleId="756">
    <w:name w:val="正文文本缩进 3"/>
    <w:basedOn w:val="700"/>
    <w:next w:val="756"/>
    <w:link w:val="757"/>
    <w:pPr>
      <w:ind w:left="645" w:firstLine="645"/>
    </w:pPr>
    <w:rPr>
      <w:rFonts w:ascii="Arial" w:hAnsi="Arial" w:eastAsia="仿宋_GB2312" w:cs="Arial"/>
      <w:color w:val="ffff00"/>
      <w:sz w:val="32"/>
      <w:szCs w:val="32"/>
    </w:rPr>
  </w:style>
  <w:style w:type="character" w:styleId="757">
    <w:name w:val="正文文本缩进 3 字符"/>
    <w:next w:val="757"/>
    <w:link w:val="756"/>
    <w:rPr>
      <w:rFonts w:ascii="Arial" w:hAnsi="Arial" w:eastAsia="仿宋_GB2312" w:cs="Arial"/>
      <w:color w:val="ffff00"/>
      <w:sz w:val="32"/>
      <w:szCs w:val="32"/>
    </w:rPr>
  </w:style>
  <w:style w:type="paragraph" w:styleId="758">
    <w:name w:val="图表目录"/>
    <w:basedOn w:val="700"/>
    <w:next w:val="700"/>
    <w:link w:val="700"/>
    <w:semiHidden/>
    <w:pPr>
      <w:ind w:left="840" w:hanging="420"/>
    </w:pPr>
  </w:style>
  <w:style w:type="paragraph" w:styleId="759">
    <w:name w:val="toc 2"/>
    <w:basedOn w:val="700"/>
    <w:next w:val="700"/>
    <w:link w:val="700"/>
    <w:semiHidden/>
    <w:pPr>
      <w:ind w:left="210"/>
      <w:jc w:val="left"/>
    </w:pPr>
    <w:rPr>
      <w:smallCaps/>
      <w:szCs w:val="24"/>
    </w:rPr>
  </w:style>
  <w:style w:type="paragraph" w:styleId="760">
    <w:name w:val="toc 9"/>
    <w:basedOn w:val="700"/>
    <w:next w:val="700"/>
    <w:link w:val="700"/>
    <w:semiHidden/>
    <w:pPr>
      <w:ind w:left="1680"/>
      <w:jc w:val="left"/>
    </w:pPr>
  </w:style>
  <w:style w:type="paragraph" w:styleId="761">
    <w:name w:val="正文文本 2"/>
    <w:basedOn w:val="700"/>
    <w:next w:val="761"/>
    <w:link w:val="762"/>
    <w:pPr>
      <w:jc w:val="center"/>
      <w:widowControl/>
    </w:pPr>
    <w:rPr>
      <w:rFonts w:ascii="楷体_GB2312" w:eastAsia="楷体_GB2312"/>
      <w:sz w:val="28"/>
      <w:szCs w:val="28"/>
    </w:rPr>
  </w:style>
  <w:style w:type="character" w:styleId="762">
    <w:name w:val="正文文本 2 字符"/>
    <w:next w:val="762"/>
    <w:link w:val="761"/>
    <w:rPr>
      <w:rFonts w:ascii="楷体_GB2312" w:hAnsi="Times New Roman" w:eastAsia="楷体_GB2312" w:cs="Times New Roman"/>
      <w:sz w:val="28"/>
      <w:szCs w:val="28"/>
    </w:rPr>
  </w:style>
  <w:style w:type="paragraph" w:styleId="763">
    <w:name w:val="普通(网站)"/>
    <w:basedOn w:val="700"/>
    <w:next w:val="763"/>
    <w:link w:val="700"/>
    <w:uiPriority w:val="99"/>
    <w:pPr>
      <w:jc w:val="left"/>
      <w:spacing w:before="100" w:beforeAutospacing="1" w:after="100" w:afterAutospacing="1"/>
      <w:widowControl/>
    </w:pPr>
    <w:rPr>
      <w:rFonts w:ascii="宋体" w:hAnsi="宋体" w:cs="宋体"/>
      <w:sz w:val="24"/>
      <w:szCs w:val="24"/>
    </w:rPr>
  </w:style>
  <w:style w:type="paragraph" w:styleId="764">
    <w:name w:val="索引 1"/>
    <w:basedOn w:val="700"/>
    <w:next w:val="700"/>
    <w:link w:val="700"/>
    <w:semiHidden/>
    <w:pPr>
      <w:spacing w:line="240" w:lineRule="atLeast"/>
    </w:pPr>
    <w:rPr>
      <w:b/>
      <w:bCs/>
    </w:rPr>
  </w:style>
  <w:style w:type="paragraph" w:styleId="765">
    <w:name w:val="批注主题"/>
    <w:basedOn w:val="728"/>
    <w:next w:val="728"/>
    <w:link w:val="766"/>
    <w:semiHidden/>
    <w:rPr>
      <w:b/>
      <w:bCs/>
    </w:rPr>
  </w:style>
  <w:style w:type="character" w:styleId="766">
    <w:name w:val="批注主题 字符"/>
    <w:next w:val="766"/>
    <w:link w:val="765"/>
    <w:semiHidden/>
    <w:rPr>
      <w:rFonts w:ascii="Times New Roman" w:hAnsi="Times New Roman" w:eastAsia="宋体" w:cs="Times New Roman"/>
      <w:b/>
      <w:bCs/>
      <w:szCs w:val="21"/>
    </w:rPr>
  </w:style>
  <w:style w:type="paragraph" w:styleId="767">
    <w:name w:val="正文文本首行缩进"/>
    <w:basedOn w:val="700"/>
    <w:next w:val="767"/>
    <w:link w:val="768"/>
    <w:pPr>
      <w:ind w:firstLine="200"/>
      <w:spacing w:line="360" w:lineRule="auto"/>
    </w:pPr>
    <w:rPr>
      <w:rFonts w:ascii="仿宋_GB2312" w:eastAsia="仿宋_GB2312"/>
      <w:sz w:val="30"/>
      <w:szCs w:val="30"/>
    </w:rPr>
  </w:style>
  <w:style w:type="character" w:styleId="768">
    <w:name w:val="正文文本首行缩进 字符"/>
    <w:next w:val="768"/>
    <w:link w:val="767"/>
    <w:rPr>
      <w:rFonts w:ascii="仿宋_GB2312" w:hAnsi="Times New Roman" w:eastAsia="仿宋_GB2312" w:cs="Times New Roman"/>
      <w:sz w:val="30"/>
      <w:szCs w:val="30"/>
    </w:rPr>
  </w:style>
  <w:style w:type="paragraph" w:styleId="769">
    <w:name w:val="正文文本首行缩进 2"/>
    <w:basedOn w:val="734"/>
    <w:next w:val="769"/>
    <w:link w:val="770"/>
    <w:pPr>
      <w:ind w:firstLine="420"/>
      <w:spacing w:line="360" w:lineRule="auto"/>
    </w:pPr>
    <w:rPr>
      <w:rFonts w:ascii="宋体" w:hAnsi="宋体" w:eastAsia="宋体"/>
      <w:sz w:val="21"/>
      <w:szCs w:val="20"/>
    </w:rPr>
  </w:style>
  <w:style w:type="character" w:styleId="770">
    <w:name w:val="正文文本首行缩进 2 字符"/>
    <w:next w:val="770"/>
    <w:link w:val="769"/>
    <w:rPr>
      <w:rFonts w:ascii="宋体" w:hAnsi="宋体" w:eastAsia="宋体" w:cs="Times New Roman"/>
      <w:sz w:val="32"/>
      <w:szCs w:val="20"/>
    </w:rPr>
  </w:style>
  <w:style w:type="table" w:styleId="771">
    <w:name w:val="网格型"/>
    <w:basedOn w:val="711"/>
    <w:next w:val="771"/>
    <w:link w:val="700"/>
    <w:pPr>
      <w:jc w:val="both"/>
      <w:widowControl w:val="off"/>
    </w:pPr>
    <w:rPr>
      <w:rFonts w:ascii="Times New Roman" w:hAnsi="Times New Roman" w:eastAsia="宋体" w:cs="Times New Roman"/>
      <w:sz w:val="20"/>
      <w:szCs w:val="20"/>
    </w:rPr>
    <w:tblPr/>
  </w:style>
  <w:style w:type="character" w:styleId="772">
    <w:name w:val="要点"/>
    <w:next w:val="772"/>
    <w:link w:val="700"/>
    <w:qFormat/>
    <w:rPr>
      <w:b/>
      <w:bCs/>
    </w:rPr>
  </w:style>
  <w:style w:type="character" w:styleId="773">
    <w:name w:val="页码"/>
    <w:next w:val="773"/>
    <w:link w:val="700"/>
  </w:style>
  <w:style w:type="character" w:styleId="774">
    <w:name w:val="访问过的超链接"/>
    <w:next w:val="774"/>
    <w:link w:val="700"/>
    <w:rPr>
      <w:color w:val="800080"/>
      <w:u w:val="single"/>
    </w:rPr>
  </w:style>
  <w:style w:type="character" w:styleId="775">
    <w:name w:val="超链接"/>
    <w:next w:val="775"/>
    <w:link w:val="700"/>
    <w:rPr>
      <w:color w:val="0000ff"/>
      <w:u w:val="single"/>
    </w:rPr>
  </w:style>
  <w:style w:type="character" w:styleId="776">
    <w:name w:val="批注引用"/>
    <w:next w:val="776"/>
    <w:link w:val="700"/>
    <w:rPr>
      <w:sz w:val="21"/>
      <w:szCs w:val="21"/>
    </w:rPr>
  </w:style>
  <w:style w:type="character" w:styleId="777">
    <w:name w:val="15"/>
    <w:next w:val="777"/>
    <w:link w:val="700"/>
    <w:qFormat/>
    <w:rPr>
      <w:rFonts w:ascii="Times New Roman" w:hAnsi="Times New Roman"/>
      <w:sz w:val="21"/>
      <w:szCs w:val="21"/>
      <w:lang w:val="en-US" w:eastAsia="zh-CN" w:bidi="ar-SA"/>
    </w:rPr>
  </w:style>
  <w:style w:type="character" w:styleId="778">
    <w:name w:val="font5 Char"/>
    <w:next w:val="778"/>
    <w:link w:val="700"/>
    <w:rPr>
      <w:rFonts w:ascii="宋体" w:hAnsi="宋体" w:eastAsia="宋体"/>
      <w:sz w:val="28"/>
      <w:szCs w:val="28"/>
      <w:lang w:val="en-US" w:eastAsia="zh-CN" w:bidi="ar-SA"/>
    </w:rPr>
  </w:style>
  <w:style w:type="character" w:styleId="779">
    <w:name w:val="二级目录 Char"/>
    <w:next w:val="779"/>
    <w:link w:val="780"/>
    <w:rPr>
      <w:b/>
      <w:sz w:val="30"/>
      <w:szCs w:val="28"/>
    </w:rPr>
  </w:style>
  <w:style w:type="paragraph" w:styleId="780">
    <w:name w:val="二级目录"/>
    <w:next w:val="700"/>
    <w:link w:val="779"/>
    <w:pPr>
      <w:numPr>
        <w:ilvl w:val="0"/>
        <w:numId w:val="2"/>
      </w:numPr>
      <w:tabs>
        <w:tab w:val="left" w:pos="907" w:leader="none"/>
        <w:tab w:val="left" w:pos="1145" w:leader="none"/>
      </w:tabs>
      <w:outlineLvl w:val="1"/>
    </w:pPr>
    <w:rPr>
      <w:b/>
      <w:sz w:val="30"/>
      <w:szCs w:val="28"/>
      <w:lang w:val="en-US" w:eastAsia="zh-CN" w:bidi="ar-SA"/>
    </w:rPr>
  </w:style>
  <w:style w:type="character" w:styleId="781">
    <w:name w:val="列出段落 Char,Bullet List Char,numbered Char,FooterText Char,List Paragraph1 Char,Paragraphe de liste1 Char"/>
    <w:next w:val="781"/>
    <w:link w:val="782"/>
    <w:rPr>
      <w:rFonts w:ascii="Calibri" w:hAnsi="Calibri"/>
      <w:sz w:val="24"/>
      <w:szCs w:val="24"/>
      <w:lang w:eastAsia="en-US" w:bidi="en-US"/>
    </w:rPr>
  </w:style>
  <w:style w:type="paragraph" w:styleId="782">
    <w:name w:val="列出段落1"/>
    <w:basedOn w:val="700"/>
    <w:next w:val="782"/>
    <w:link w:val="781"/>
    <w:qFormat/>
    <w:pPr>
      <w:contextualSpacing/>
      <w:ind w:left="720"/>
      <w:jc w:val="left"/>
      <w:widowControl/>
    </w:pPr>
    <w:rPr>
      <w:rFonts w:ascii="Calibri" w:hAnsi="Calibri" w:eastAsia="宋体" w:cs="Times New Roman"/>
      <w:sz w:val="24"/>
      <w:szCs w:val="24"/>
      <w:lang w:eastAsia="en-US" w:bidi="en-US"/>
    </w:rPr>
  </w:style>
  <w:style w:type="paragraph" w:styleId="783">
    <w:name w:val="Body Text(ch)"/>
    <w:basedOn w:val="700"/>
    <w:next w:val="732"/>
    <w:link w:val="700"/>
    <w:pPr>
      <w:spacing w:after="120"/>
    </w:pPr>
    <w:rPr>
      <w:rFonts w:ascii="宋体" w:hAnsi="Arial"/>
      <w:bCs/>
      <w:iCs/>
      <w:szCs w:val="24"/>
    </w:rPr>
  </w:style>
  <w:style w:type="paragraph" w:styleId="784">
    <w:name w:val="xl27"/>
    <w:basedOn w:val="700"/>
    <w:next w:val="784"/>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xl26"/>
    <w:basedOn w:val="700"/>
    <w:next w:val="785"/>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6">
    <w:name w:val="Char"/>
    <w:basedOn w:val="700"/>
    <w:next w:val="786"/>
    <w:link w:val="700"/>
    <w:pPr>
      <w:ind w:firstLine="200"/>
      <w:tabs>
        <w:tab w:val="left" w:pos="360" w:leader="none"/>
      </w:tabs>
    </w:pPr>
    <w:rPr>
      <w:sz w:val="28"/>
      <w:szCs w:val="30"/>
    </w:rPr>
  </w:style>
  <w:style w:type="paragraph" w:styleId="787">
    <w:name w:val=" Char"/>
    <w:basedOn w:val="726"/>
    <w:next w:val="787"/>
    <w:link w:val="700"/>
    <w:rPr>
      <w:rFonts w:ascii="Tahoma" w:hAnsi="Tahoma"/>
      <w:sz w:val="24"/>
      <w:szCs w:val="24"/>
    </w:rPr>
  </w:style>
  <w:style w:type="paragraph" w:styleId="788">
    <w:name w:val="普通正文"/>
    <w:basedOn w:val="700"/>
    <w:next w:val="788"/>
    <w:link w:val="700"/>
    <w:pPr>
      <w:ind w:firstLine="480"/>
      <w:jc w:val="left"/>
      <w:spacing w:before="120" w:after="120" w:line="360" w:lineRule="auto"/>
    </w:pPr>
    <w:rPr>
      <w:rFonts w:ascii="Arial" w:hAnsi="Arial"/>
      <w:sz w:val="24"/>
      <w:szCs w:val="24"/>
    </w:rPr>
  </w:style>
  <w:style w:type="paragraph" w:styleId="789">
    <w:name w:val="table_lines"/>
    <w:basedOn w:val="700"/>
    <w:next w:val="789"/>
    <w:link w:val="700"/>
    <w:pPr>
      <w:jc w:val="left"/>
      <w:widowControl/>
    </w:pPr>
    <w:rPr>
      <w:sz w:val="20"/>
      <w:szCs w:val="20"/>
      <w:lang w:val="de-DE" w:eastAsia="de-DE"/>
    </w:rPr>
  </w:style>
  <w:style w:type="paragraph" w:styleId="790">
    <w:name w:val="附录1"/>
    <w:next w:val="790"/>
    <w:link w:val="70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1">
    <w:name w:val="font7"/>
    <w:basedOn w:val="700"/>
    <w:next w:val="791"/>
    <w:link w:val="700"/>
    <w:pPr>
      <w:jc w:val="left"/>
      <w:spacing w:before="100" w:beforeAutospacing="1" w:after="100" w:afterAutospacing="1"/>
      <w:widowControl/>
    </w:pPr>
    <w:rPr>
      <w:rFonts w:hint="eastAsia" w:ascii="宋体" w:hAnsi="宋体"/>
      <w:sz w:val="18"/>
      <w:szCs w:val="18"/>
    </w:rPr>
  </w:style>
  <w:style w:type="paragraph" w:styleId="792">
    <w:name w:val=" Char Char Char Char"/>
    <w:basedOn w:val="726"/>
    <w:next w:val="792"/>
    <w:link w:val="700"/>
    <w:pPr>
      <w:spacing w:line="360" w:lineRule="auto"/>
    </w:pPr>
    <w:rPr>
      <w:rFonts w:ascii="Tahoma" w:hAnsi="Tahoma"/>
      <w:sz w:val="24"/>
      <w:szCs w:val="24"/>
    </w:rPr>
  </w:style>
  <w:style w:type="paragraph" w:styleId="793">
    <w:name w:val="列表段落"/>
    <w:basedOn w:val="700"/>
    <w:next w:val="793"/>
    <w:link w:val="794"/>
    <w:uiPriority w:val="34"/>
    <w:qFormat/>
    <w:pPr>
      <w:contextualSpacing/>
      <w:ind w:left="720"/>
      <w:jc w:val="left"/>
      <w:widowControl/>
    </w:pPr>
    <w:rPr>
      <w:rFonts w:ascii="Calibri" w:hAnsi="Calibri"/>
      <w:sz w:val="24"/>
      <w:szCs w:val="24"/>
      <w:lang w:eastAsia="en-US" w:bidi="en-US"/>
    </w:rPr>
  </w:style>
  <w:style w:type="character" w:styleId="794">
    <w:name w:val="列表段落 字符"/>
    <w:next w:val="794"/>
    <w:link w:val="793"/>
    <w:uiPriority w:val="34"/>
    <w:qFormat/>
    <w:rPr>
      <w:sz w:val="24"/>
      <w:szCs w:val="24"/>
      <w:lang w:eastAsia="en-US" w:bidi="en-US"/>
    </w:rPr>
  </w:style>
  <w:style w:type="paragraph" w:styleId="795">
    <w:name w:val="4"/>
    <w:basedOn w:val="700"/>
    <w:next w:val="756"/>
    <w:link w:val="700"/>
    <w:pPr>
      <w:ind w:firstLine="420"/>
      <w:spacing w:line="360" w:lineRule="auto"/>
    </w:pPr>
    <w:rPr>
      <w:color w:val="ff0000"/>
      <w:sz w:val="24"/>
      <w:szCs w:val="24"/>
    </w:rPr>
  </w:style>
  <w:style w:type="paragraph" w:styleId="796">
    <w:name w:val="普通 (Web)"/>
    <w:basedOn w:val="700"/>
    <w:next w:val="796"/>
    <w:link w:val="700"/>
    <w:pPr>
      <w:jc w:val="left"/>
      <w:spacing w:before="100" w:beforeAutospacing="1" w:after="100" w:afterAutospacing="1"/>
      <w:widowControl/>
    </w:pPr>
    <w:rPr>
      <w:rFonts w:ascii="宋体" w:hAnsi="宋体"/>
      <w:sz w:val="24"/>
      <w:szCs w:val="24"/>
    </w:rPr>
  </w:style>
  <w:style w:type="paragraph" w:styleId="797">
    <w:name w:val=" Char Char Char Char Char Char Char Char Char Char"/>
    <w:basedOn w:val="700"/>
    <w:next w:val="797"/>
    <w:link w:val="700"/>
    <w:pPr>
      <w:spacing w:line="360" w:lineRule="auto"/>
    </w:pPr>
    <w:rPr>
      <w:sz w:val="24"/>
      <w:szCs w:val="20"/>
    </w:rPr>
  </w:style>
  <w:style w:type="paragraph" w:styleId="798">
    <w:name w:val="样式1"/>
    <w:basedOn w:val="700"/>
    <w:next w:val="798"/>
    <w:link w:val="700"/>
    <w:pPr>
      <w:numPr>
        <w:ilvl w:val="0"/>
        <w:numId w:val="3"/>
      </w:numPr>
      <w:tabs>
        <w:tab w:val="left" w:pos="709" w:leader="none"/>
      </w:tabs>
    </w:pPr>
    <w:rPr>
      <w:rFonts w:ascii="宋体" w:hAnsi="宋体"/>
    </w:rPr>
  </w:style>
  <w:style w:type="paragraph" w:styleId="799">
    <w:name w:val="font6"/>
    <w:basedOn w:val="700"/>
    <w:next w:val="799"/>
    <w:link w:val="700"/>
    <w:pPr>
      <w:jc w:val="left"/>
      <w:spacing w:before="100" w:beforeAutospacing="1" w:after="100" w:afterAutospacing="1"/>
      <w:widowControl/>
    </w:pPr>
    <w:rPr>
      <w:rFonts w:hint="eastAsia" w:ascii="宋体" w:hAnsi="宋体"/>
      <w:sz w:val="28"/>
      <w:szCs w:val="28"/>
      <w:u w:val="single"/>
    </w:rPr>
  </w:style>
  <w:style w:type="paragraph" w:styleId="800">
    <w:name w:val="xl25"/>
    <w:basedOn w:val="700"/>
    <w:next w:val="800"/>
    <w:link w:val="7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1">
    <w:name w:val="图标"/>
    <w:basedOn w:val="700"/>
    <w:next w:val="700"/>
    <w:link w:val="70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2">
    <w:name w:val="标题3"/>
    <w:basedOn w:val="700"/>
    <w:next w:val="700"/>
    <w:link w:val="700"/>
    <w:pPr>
      <w:ind w:firstLine="624"/>
      <w:spacing w:line="590" w:lineRule="atLeast"/>
    </w:pPr>
    <w:rPr>
      <w:rFonts w:ascii="方正黑体_GBK" w:eastAsia="方正黑体_GBK"/>
      <w:sz w:val="32"/>
      <w:szCs w:val="32"/>
    </w:rPr>
  </w:style>
  <w:style w:type="paragraph" w:styleId="803">
    <w:name w:val="xl24"/>
    <w:basedOn w:val="700"/>
    <w:next w:val="803"/>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name w:val="xl29"/>
    <w:basedOn w:val="700"/>
    <w:next w:val="804"/>
    <w:link w:val="70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5">
    <w:name w:val="Char Char Char Char Char Char Char Char"/>
    <w:basedOn w:val="700"/>
    <w:next w:val="805"/>
    <w:link w:val="700"/>
    <w:pPr>
      <w:jc w:val="left"/>
      <w:spacing w:after="160" w:line="240" w:lineRule="exact"/>
      <w:widowControl/>
    </w:pPr>
    <w:rPr>
      <w:rFonts w:ascii="Verdana" w:hAnsi="Verdana"/>
      <w:sz w:val="20"/>
      <w:szCs w:val="20"/>
      <w:lang w:eastAsia="en-US"/>
    </w:rPr>
  </w:style>
  <w:style w:type="paragraph" w:styleId="806">
    <w:name w:val="xl28"/>
    <w:basedOn w:val="700"/>
    <w:next w:val="806"/>
    <w:link w:val="7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7">
    <w:name w:val=" Char Char Char Char Char Char Char Char"/>
    <w:basedOn w:val="700"/>
    <w:next w:val="807"/>
    <w:link w:val="700"/>
    <w:pPr>
      <w:jc w:val="left"/>
      <w:spacing w:after="160" w:line="240" w:lineRule="exact"/>
      <w:widowControl/>
    </w:pPr>
    <w:rPr>
      <w:rFonts w:ascii="Verdana" w:hAnsi="Verdana"/>
      <w:sz w:val="20"/>
      <w:szCs w:val="20"/>
      <w:lang w:eastAsia="en-US"/>
    </w:rPr>
  </w:style>
  <w:style w:type="paragraph" w:styleId="808">
    <w:name w:val="xl30"/>
    <w:basedOn w:val="700"/>
    <w:next w:val="808"/>
    <w:link w:val="700"/>
    <w:pPr>
      <w:jc w:val="center"/>
      <w:spacing w:before="100" w:beforeAutospacing="1" w:after="100" w:afterAutospacing="1"/>
      <w:widowControl/>
    </w:pPr>
    <w:rPr>
      <w:rFonts w:ascii="宋体" w:hAnsi="宋体"/>
      <w:b/>
      <w:bCs/>
      <w:sz w:val="36"/>
      <w:szCs w:val="36"/>
    </w:rPr>
  </w:style>
  <w:style w:type="paragraph" w:styleId="809">
    <w:name w:val="Char Char Char Char"/>
    <w:basedOn w:val="726"/>
    <w:next w:val="809"/>
    <w:link w:val="700"/>
    <w:pPr>
      <w:spacing w:line="360" w:lineRule="auto"/>
    </w:pPr>
    <w:rPr>
      <w:rFonts w:ascii="Tahoma" w:hAnsi="Tahoma"/>
      <w:sz w:val="24"/>
      <w:szCs w:val="24"/>
    </w:rPr>
  </w:style>
  <w:style w:type="paragraph" w:styleId="810">
    <w:name w:val="table_1stline"/>
    <w:basedOn w:val="700"/>
    <w:next w:val="810"/>
    <w:link w:val="700"/>
    <w:pPr>
      <w:jc w:val="left"/>
      <w:spacing w:before="120"/>
      <w:widowControl/>
    </w:pPr>
    <w:rPr>
      <w:bCs/>
      <w:sz w:val="20"/>
      <w:szCs w:val="20"/>
      <w:lang w:val="de-DE" w:eastAsia="de-DE"/>
    </w:rPr>
  </w:style>
  <w:style w:type="paragraph" w:styleId="811">
    <w:name w:val="font5"/>
    <w:basedOn w:val="700"/>
    <w:next w:val="811"/>
    <w:link w:val="700"/>
    <w:pPr>
      <w:jc w:val="left"/>
      <w:spacing w:before="100" w:beforeAutospacing="1" w:after="100" w:afterAutospacing="1"/>
      <w:widowControl/>
    </w:pPr>
    <w:rPr>
      <w:rFonts w:hint="eastAsia" w:ascii="宋体" w:hAnsi="宋体"/>
      <w:sz w:val="28"/>
      <w:szCs w:val="28"/>
    </w:rPr>
  </w:style>
  <w:style w:type="paragraph" w:styleId="812">
    <w:name w:val="标题1"/>
    <w:basedOn w:val="700"/>
    <w:next w:val="700"/>
    <w:link w:val="700"/>
    <w:pPr>
      <w:jc w:val="center"/>
      <w:spacing w:line="700" w:lineRule="atLeast"/>
      <w:tabs>
        <w:tab w:val="left" w:pos="9193" w:leader="none"/>
        <w:tab w:val="left" w:pos="9827" w:leader="none"/>
      </w:tabs>
    </w:pPr>
    <w:rPr>
      <w:rFonts w:ascii="方正小标宋_GBK" w:eastAsia="方正小标宋_GBK"/>
      <w:sz w:val="44"/>
      <w:szCs w:val="20"/>
    </w:rPr>
  </w:style>
  <w:style w:type="paragraph" w:styleId="813">
    <w:name w:val="修订"/>
    <w:next w:val="813"/>
    <w:link w:val="700"/>
    <w:uiPriority w:val="99"/>
    <w:semiHidden/>
    <w:rPr>
      <w:rFonts w:ascii="Times New Roman" w:hAnsi="Times New Roman"/>
      <w:sz w:val="21"/>
      <w:szCs w:val="21"/>
      <w:lang w:val="en-US" w:eastAsia="zh-CN" w:bidi="ar-SA"/>
    </w:rPr>
  </w:style>
  <w:style w:type="paragraph" w:styleId="814">
    <w:name w:val="无间隔"/>
    <w:next w:val="814"/>
    <w:link w:val="700"/>
    <w:uiPriority w:val="99"/>
    <w:qFormat/>
    <w:pPr>
      <w:jc w:val="both"/>
      <w:widowControl w:val="off"/>
    </w:pPr>
    <w:rPr>
      <w:rFonts w:ascii="Times New Roman" w:hAnsi="Times New Roman"/>
      <w:sz w:val="21"/>
      <w:szCs w:val="21"/>
      <w:lang w:val="en-US" w:eastAsia="zh-CN" w:bidi="ar-SA"/>
    </w:rPr>
  </w:style>
  <w:style w:type="paragraph" w:styleId="815">
    <w:name w:val="标题 41"/>
    <w:basedOn w:val="700"/>
    <w:next w:val="816"/>
    <w:link w:val="700"/>
    <w:qFormat/>
    <w:pPr>
      <w:keepLines/>
      <w:keepNext/>
      <w:spacing w:before="280" w:after="290" w:line="376" w:lineRule="auto"/>
      <w:outlineLvl w:val="3"/>
    </w:pPr>
    <w:rPr>
      <w:rFonts w:ascii="Arial" w:hAnsi="Arial" w:eastAsia="黑体" w:cs="Arial"/>
      <w:b/>
      <w:bCs/>
      <w:sz w:val="28"/>
      <w:szCs w:val="28"/>
    </w:rPr>
  </w:style>
  <w:style w:type="paragraph" w:styleId="816">
    <w:name w:val="正文缩进11"/>
    <w:basedOn w:val="700"/>
    <w:next w:val="816"/>
    <w:link w:val="700"/>
    <w:uiPriority w:val="99"/>
    <w:qFormat/>
    <w:pPr>
      <w:ind w:firstLine="420"/>
    </w:pPr>
  </w:style>
  <w:style w:type="character" w:styleId="817">
    <w:name w:val="批注引用1"/>
    <w:next w:val="817"/>
    <w:link w:val="700"/>
    <w:qFormat/>
    <w:rPr>
      <w:rFonts w:ascii="Times New Roman" w:hAnsi="Times New Roman"/>
      <w:sz w:val="21"/>
      <w:szCs w:val="21"/>
      <w:lang w:val="en-US" w:eastAsia="zh-CN" w:bidi="ar-SA"/>
    </w:rPr>
  </w:style>
  <w:style w:type="paragraph" w:styleId="818">
    <w:name w:val="普通(网站)1"/>
    <w:basedOn w:val="700"/>
    <w:next w:val="818"/>
    <w:link w:val="700"/>
    <w:uiPriority w:val="99"/>
    <w:qFormat/>
    <w:pPr>
      <w:jc w:val="left"/>
      <w:spacing w:before="100" w:beforeAutospacing="1" w:after="100" w:afterAutospacing="1"/>
      <w:widowControl/>
    </w:pPr>
    <w:rPr>
      <w:rFonts w:ascii="宋体" w:hAnsi="宋体" w:cs="宋体"/>
      <w:sz w:val="24"/>
      <w:szCs w:val="24"/>
    </w:rPr>
  </w:style>
  <w:style w:type="character" w:styleId="12722" w:default="1">
    <w:name w:val="Default Paragraph Font"/>
    <w:uiPriority w:val="1"/>
    <w:semiHidden/>
    <w:unhideWhenUsed/>
  </w:style>
  <w:style w:type="numbering" w:styleId="12723" w:default="1">
    <w:name w:val="No List"/>
    <w:uiPriority w:val="99"/>
    <w:semiHidden/>
    <w:unhideWhenUsed/>
  </w:style>
  <w:style w:type="table" w:styleId="127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7</cp:revision>
  <dcterms:created xsi:type="dcterms:W3CDTF">2026-03-17T06:33:00Z</dcterms:created>
  <dcterms:modified xsi:type="dcterms:W3CDTF">2026-03-18T06:59:32Z</dcterms:modified>
  <cp:version>1048576</cp:version>
</cp:coreProperties>
</file>